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CE9E4" w14:textId="77777777" w:rsidR="00E81F48" w:rsidRDefault="00FF57E3" w:rsidP="00CB4B9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81F48">
        <w:rPr>
          <w:rFonts w:ascii="Times New Roman" w:hAnsi="Times New Roman" w:cs="Times New Roman" w:hint="eastAsia"/>
          <w:b/>
          <w:sz w:val="40"/>
          <w:szCs w:val="24"/>
        </w:rPr>
        <w:t>中国化学会第十三届全国水处理化学大会</w:t>
      </w:r>
    </w:p>
    <w:p w14:paraId="34857AD7" w14:textId="77777777" w:rsidR="00BD0234" w:rsidRPr="00E81F48" w:rsidRDefault="00FF57E3" w:rsidP="00CB4B9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81F48">
        <w:rPr>
          <w:rFonts w:ascii="Times New Roman" w:hAnsi="Times New Roman" w:cs="Times New Roman" w:hint="eastAsia"/>
          <w:b/>
          <w:sz w:val="40"/>
          <w:szCs w:val="24"/>
        </w:rPr>
        <w:t>暨海峡两岸水处理化学研讨会</w:t>
      </w:r>
    </w:p>
    <w:p w14:paraId="7FC6479E" w14:textId="77777777" w:rsidR="00E81F48" w:rsidRDefault="00E81F48" w:rsidP="00CB4B95">
      <w:pPr>
        <w:spacing w:line="360" w:lineRule="auto"/>
      </w:pPr>
    </w:p>
    <w:p w14:paraId="74B67D78" w14:textId="77777777" w:rsidR="00654D0B" w:rsidRPr="007E2BE1" w:rsidRDefault="00654D0B" w:rsidP="00CB4B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7E2BE1">
        <w:rPr>
          <w:rFonts w:ascii="Times New Roman" w:hAnsi="Times New Roman" w:cs="Times New Roman"/>
          <w:b/>
          <w:bCs/>
          <w:sz w:val="28"/>
          <w:szCs w:val="24"/>
        </w:rPr>
        <w:t>一、会议主题</w:t>
      </w:r>
    </w:p>
    <w:p w14:paraId="17F85537" w14:textId="77777777" w:rsidR="00654D0B" w:rsidRPr="007E2BE1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中国化学会第十三届水处理化学大会</w:t>
      </w:r>
      <w:r w:rsidR="00077294" w:rsidRPr="00077294">
        <w:rPr>
          <w:rFonts w:ascii="Times New Roman" w:hAnsi="Times New Roman" w:cs="Times New Roman" w:hint="eastAsia"/>
          <w:bCs/>
          <w:sz w:val="24"/>
          <w:szCs w:val="24"/>
        </w:rPr>
        <w:t>暨海峡两岸水处理化学研讨会</w:t>
      </w:r>
      <w:r w:rsidRPr="007E2BE1">
        <w:rPr>
          <w:rFonts w:ascii="Times New Roman" w:hAnsi="Times New Roman" w:cs="Times New Roman"/>
          <w:bCs/>
          <w:sz w:val="24"/>
          <w:szCs w:val="24"/>
        </w:rPr>
        <w:t>定于</w:t>
      </w:r>
      <w:r w:rsidRPr="007E2BE1">
        <w:rPr>
          <w:rFonts w:ascii="Times New Roman" w:hAnsi="Times New Roman" w:cs="Times New Roman"/>
          <w:bCs/>
          <w:sz w:val="24"/>
          <w:szCs w:val="24"/>
        </w:rPr>
        <w:t>2016</w:t>
      </w:r>
      <w:r w:rsidRPr="007E2BE1">
        <w:rPr>
          <w:rFonts w:ascii="Times New Roman" w:hAnsi="Times New Roman" w:cs="Times New Roman"/>
          <w:bCs/>
          <w:sz w:val="24"/>
          <w:szCs w:val="24"/>
        </w:rPr>
        <w:t>年</w:t>
      </w:r>
      <w:r w:rsidRPr="007E2BE1">
        <w:rPr>
          <w:rFonts w:ascii="Times New Roman" w:hAnsi="Times New Roman" w:cs="Times New Roman"/>
          <w:bCs/>
          <w:sz w:val="24"/>
          <w:szCs w:val="24"/>
        </w:rPr>
        <w:t>4</w:t>
      </w:r>
      <w:r w:rsidRPr="007E2BE1">
        <w:rPr>
          <w:rFonts w:ascii="Times New Roman" w:hAnsi="Times New Roman" w:cs="Times New Roman"/>
          <w:bCs/>
          <w:sz w:val="24"/>
          <w:szCs w:val="24"/>
        </w:rPr>
        <w:t>月</w:t>
      </w:r>
      <w:r w:rsidRPr="007E2BE1">
        <w:rPr>
          <w:rFonts w:ascii="Times New Roman" w:hAnsi="Times New Roman" w:cs="Times New Roman"/>
          <w:bCs/>
          <w:sz w:val="24"/>
          <w:szCs w:val="24"/>
        </w:rPr>
        <w:t>22</w:t>
      </w:r>
      <w:r w:rsidRPr="007E2BE1">
        <w:rPr>
          <w:rFonts w:ascii="Times New Roman" w:hAnsi="Times New Roman" w:cs="Times New Roman"/>
          <w:bCs/>
          <w:sz w:val="24"/>
          <w:szCs w:val="24"/>
        </w:rPr>
        <w:t>日至</w:t>
      </w:r>
      <w:r w:rsidRPr="007E2BE1">
        <w:rPr>
          <w:rFonts w:ascii="Times New Roman" w:hAnsi="Times New Roman" w:cs="Times New Roman"/>
          <w:bCs/>
          <w:sz w:val="24"/>
          <w:szCs w:val="24"/>
        </w:rPr>
        <w:t>25</w:t>
      </w:r>
      <w:r w:rsidRPr="007E2BE1">
        <w:rPr>
          <w:rFonts w:ascii="Times New Roman" w:hAnsi="Times New Roman" w:cs="Times New Roman"/>
          <w:bCs/>
          <w:sz w:val="24"/>
          <w:szCs w:val="24"/>
        </w:rPr>
        <w:t>日在南京举行，大会</w:t>
      </w:r>
      <w:r w:rsidRPr="007E2BE1">
        <w:rPr>
          <w:rFonts w:ascii="Times New Roman" w:hAnsi="Times New Roman" w:cs="Times New Roman"/>
          <w:sz w:val="24"/>
          <w:szCs w:val="24"/>
        </w:rPr>
        <w:t>由中国化学会应用化学学科委员会水处理化学理事会主办，由东南大学能源与环境学院承办。本次会议将围绕水的性质、水的污染、水的处理、水的应用、水的管理等一系列基础化学与技术领域来设计命题。</w:t>
      </w:r>
    </w:p>
    <w:p w14:paraId="2CE9D2C2" w14:textId="307E86D7" w:rsidR="00654D0B" w:rsidRPr="00C31ECF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会议将包含特邀报告、主题报告、分组报告以及小组研讨等形式。预计届时将有来自全国各地（包括香港、台湾地区）的水处理领域专家学者</w:t>
      </w:r>
      <w:r w:rsidRPr="00C31ECF">
        <w:rPr>
          <w:rFonts w:ascii="Times New Roman" w:hAnsi="Times New Roman" w:cs="Times New Roman"/>
          <w:bCs/>
          <w:sz w:val="24"/>
          <w:szCs w:val="24"/>
        </w:rPr>
        <w:t>和企业代表</w:t>
      </w:r>
      <w:r w:rsidRPr="00C31ECF">
        <w:rPr>
          <w:rFonts w:ascii="Times New Roman" w:hAnsi="Times New Roman" w:cs="Times New Roman"/>
          <w:bCs/>
          <w:sz w:val="24"/>
          <w:szCs w:val="24"/>
        </w:rPr>
        <w:t>200-300</w:t>
      </w:r>
      <w:r w:rsidRPr="00C31ECF">
        <w:rPr>
          <w:rFonts w:ascii="Times New Roman" w:hAnsi="Times New Roman" w:cs="Times New Roman"/>
          <w:bCs/>
          <w:sz w:val="24"/>
          <w:szCs w:val="24"/>
        </w:rPr>
        <w:t>人汇聚南京，就本领域的科研成果和应用案例展开充分的交流。第六届</w:t>
      </w:r>
      <w:r w:rsidRPr="007E2BE1">
        <w:rPr>
          <w:rFonts w:ascii="Times New Roman" w:hAnsi="Times New Roman" w:cs="Times New Roman"/>
          <w:bCs/>
          <w:sz w:val="24"/>
          <w:szCs w:val="24"/>
        </w:rPr>
        <w:t>水处理化学大会曾于</w:t>
      </w:r>
      <w:r w:rsidRPr="00C31ECF">
        <w:rPr>
          <w:rFonts w:ascii="Times New Roman" w:hAnsi="Times New Roman" w:cs="Times New Roman"/>
          <w:bCs/>
          <w:sz w:val="24"/>
          <w:szCs w:val="24"/>
        </w:rPr>
        <w:t>2002</w:t>
      </w:r>
      <w:r w:rsidRPr="00C31ECF">
        <w:rPr>
          <w:rFonts w:ascii="Times New Roman" w:hAnsi="Times New Roman" w:cs="Times New Roman"/>
          <w:bCs/>
          <w:sz w:val="24"/>
          <w:szCs w:val="24"/>
        </w:rPr>
        <w:t>年在东南大学</w:t>
      </w:r>
      <w:r w:rsidRPr="007E2BE1">
        <w:rPr>
          <w:rFonts w:ascii="Times New Roman" w:hAnsi="Times New Roman" w:cs="Times New Roman"/>
          <w:bCs/>
          <w:sz w:val="24"/>
          <w:szCs w:val="24"/>
        </w:rPr>
        <w:t>举行</w:t>
      </w:r>
      <w:r w:rsidRPr="00C31ECF">
        <w:rPr>
          <w:rFonts w:ascii="Times New Roman" w:hAnsi="Times New Roman" w:cs="Times New Roman"/>
          <w:bCs/>
          <w:sz w:val="24"/>
          <w:szCs w:val="24"/>
        </w:rPr>
        <w:t>，</w:t>
      </w:r>
      <w:r w:rsidRPr="00C31ECF">
        <w:rPr>
          <w:rFonts w:ascii="Times New Roman" w:hAnsi="Times New Roman" w:cs="Times New Roman"/>
          <w:bCs/>
          <w:sz w:val="24"/>
          <w:szCs w:val="24"/>
        </w:rPr>
        <w:t>14</w:t>
      </w:r>
      <w:r w:rsidRPr="00C31ECF">
        <w:rPr>
          <w:rFonts w:ascii="Times New Roman" w:hAnsi="Times New Roman" w:cs="Times New Roman"/>
          <w:bCs/>
          <w:sz w:val="24"/>
          <w:szCs w:val="24"/>
        </w:rPr>
        <w:t>年弹指一挥间，再次热忱欢迎和期待各位同仁</w:t>
      </w:r>
      <w:r w:rsidRPr="00C31ECF">
        <w:rPr>
          <w:rFonts w:ascii="Times New Roman" w:hAnsi="Times New Roman" w:cs="Times New Roman"/>
          <w:bCs/>
          <w:sz w:val="24"/>
          <w:szCs w:val="24"/>
        </w:rPr>
        <w:t>2016</w:t>
      </w:r>
      <w:r w:rsidRPr="00C31ECF">
        <w:rPr>
          <w:rFonts w:ascii="Times New Roman" w:hAnsi="Times New Roman" w:cs="Times New Roman"/>
          <w:bCs/>
          <w:sz w:val="24"/>
          <w:szCs w:val="24"/>
        </w:rPr>
        <w:t>年</w:t>
      </w:r>
      <w:r w:rsidRPr="00C31ECF">
        <w:rPr>
          <w:rFonts w:ascii="Times New Roman" w:hAnsi="Times New Roman" w:cs="Times New Roman"/>
          <w:bCs/>
          <w:sz w:val="24"/>
          <w:szCs w:val="24"/>
        </w:rPr>
        <w:t>4</w:t>
      </w:r>
      <w:r w:rsidRPr="00C31ECF">
        <w:rPr>
          <w:rFonts w:ascii="Times New Roman" w:hAnsi="Times New Roman" w:cs="Times New Roman"/>
          <w:bCs/>
          <w:sz w:val="24"/>
          <w:szCs w:val="24"/>
        </w:rPr>
        <w:t>月下旬相聚于南京，沟通感情，分享研究成果，共商水处理学科的发展大计。</w:t>
      </w:r>
    </w:p>
    <w:p w14:paraId="214723A9" w14:textId="77777777" w:rsidR="00654D0B" w:rsidRPr="0035242D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C31ECF">
        <w:rPr>
          <w:rFonts w:ascii="Times New Roman" w:hAnsi="Times New Roman" w:cs="Times New Roman"/>
          <w:bCs/>
          <w:sz w:val="24"/>
          <w:szCs w:val="24"/>
        </w:rPr>
        <w:t>本届大会的主题为：</w:t>
      </w:r>
      <w:r w:rsidRPr="0035242D">
        <w:rPr>
          <w:rFonts w:ascii="Times New Roman" w:hAnsi="Times New Roman" w:cs="Times New Roman"/>
          <w:b/>
          <w:bCs/>
          <w:sz w:val="24"/>
          <w:szCs w:val="24"/>
        </w:rPr>
        <w:t>水处理技术与水质安全保障</w:t>
      </w:r>
    </w:p>
    <w:p w14:paraId="412FD34D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80913">
        <w:rPr>
          <w:rFonts w:ascii="Times New Roman" w:hAnsi="Times New Roman" w:cs="Times New Roman"/>
          <w:bCs/>
          <w:sz w:val="24"/>
          <w:szCs w:val="24"/>
        </w:rPr>
        <w:t>会议拟设如下专题：</w:t>
      </w:r>
    </w:p>
    <w:p w14:paraId="62CA00B2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．水质控制与转化的化学基础理论；</w:t>
      </w:r>
    </w:p>
    <w:p w14:paraId="7A8990B1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．城镇污水深度处理及再生利用；</w:t>
      </w:r>
    </w:p>
    <w:p w14:paraId="0A80C2F3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．农村污水处理及氮磷资源化利用技术；</w:t>
      </w:r>
    </w:p>
    <w:p w14:paraId="08C3A671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．纳微米水体颗粒物的分离技术；</w:t>
      </w:r>
    </w:p>
    <w:p w14:paraId="54D4FF70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．特种行业废水处理技术；</w:t>
      </w:r>
    </w:p>
    <w:p w14:paraId="0A5842FC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．水处理药剂、材料与设备；</w:t>
      </w:r>
    </w:p>
    <w:p w14:paraId="770E621C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．水质安全保障控制原理与技术；</w:t>
      </w:r>
    </w:p>
    <w:p w14:paraId="7DD6BE95" w14:textId="77777777" w:rsidR="00654D0B" w:rsidRPr="00780913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8091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80913">
        <w:rPr>
          <w:rFonts w:ascii="Times New Roman" w:hAnsi="Times New Roman" w:cs="Times New Roman"/>
          <w:b/>
          <w:bCs/>
          <w:sz w:val="24"/>
          <w:szCs w:val="24"/>
        </w:rPr>
        <w:t>．水处理化学领域的其它问题。</w:t>
      </w:r>
    </w:p>
    <w:p w14:paraId="325A686B" w14:textId="77777777" w:rsidR="00654D0B" w:rsidRPr="007E2BE1" w:rsidRDefault="00654D0B" w:rsidP="00CB4B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A850" w14:textId="77777777" w:rsidR="00654D0B" w:rsidRPr="007E2BE1" w:rsidRDefault="00654D0B" w:rsidP="00CB4B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7E2BE1">
        <w:rPr>
          <w:rFonts w:ascii="Times New Roman" w:hAnsi="Times New Roman" w:cs="Times New Roman"/>
          <w:b/>
          <w:bCs/>
          <w:color w:val="FF0000"/>
          <w:sz w:val="28"/>
          <w:szCs w:val="24"/>
        </w:rPr>
        <w:t>二、重要日期</w:t>
      </w:r>
    </w:p>
    <w:p w14:paraId="1D99DDEE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发布第一轮通知：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2015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年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11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月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15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日</w:t>
      </w:r>
    </w:p>
    <w:p w14:paraId="32E3B746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发布第二轮通知：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2015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年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12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月</w:t>
      </w:r>
      <w:r>
        <w:rPr>
          <w:rFonts w:ascii="Times New Roman" w:hAnsi="Times New Roman" w:cs="Times New Roman"/>
          <w:spacing w:val="10"/>
          <w:sz w:val="24"/>
          <w:szCs w:val="24"/>
        </w:rPr>
        <w:t>20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日</w:t>
      </w:r>
    </w:p>
    <w:p w14:paraId="64FABAAA" w14:textId="1835C5E4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E2BE1">
        <w:rPr>
          <w:rFonts w:ascii="Times New Roman" w:hAnsi="Times New Roman" w:cs="Times New Roman"/>
          <w:spacing w:val="10"/>
          <w:sz w:val="24"/>
          <w:szCs w:val="24"/>
        </w:rPr>
        <w:t>论文</w:t>
      </w:r>
      <w:r w:rsidR="00D50B22">
        <w:rPr>
          <w:rFonts w:ascii="Times New Roman" w:hAnsi="Times New Roman" w:cs="Times New Roman" w:hint="eastAsia"/>
          <w:spacing w:val="10"/>
          <w:sz w:val="24"/>
          <w:szCs w:val="24"/>
        </w:rPr>
        <w:t>详细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摘要截止日期：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2016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年</w:t>
      </w:r>
      <w:r w:rsidR="00A50560" w:rsidRPr="00F874D1">
        <w:rPr>
          <w:rFonts w:ascii="Times New Roman" w:hAnsi="Times New Roman" w:cs="Times New Roman" w:hint="eastAsia"/>
          <w:b/>
          <w:spacing w:val="10"/>
          <w:sz w:val="24"/>
          <w:szCs w:val="24"/>
        </w:rPr>
        <w:t>3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月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15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日</w:t>
      </w:r>
    </w:p>
    <w:p w14:paraId="01D7FB7B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6938ED">
        <w:rPr>
          <w:rFonts w:ascii="Times New Roman" w:hAnsi="Times New Roman" w:cs="Times New Roman"/>
          <w:spacing w:val="10"/>
          <w:sz w:val="24"/>
          <w:szCs w:val="24"/>
        </w:rPr>
        <w:t>参会</w:t>
      </w:r>
      <w:r w:rsidR="006938ED">
        <w:rPr>
          <w:rFonts w:ascii="Times New Roman" w:hAnsi="Times New Roman" w:cs="Times New Roman" w:hint="eastAsia"/>
          <w:spacing w:val="10"/>
          <w:sz w:val="24"/>
          <w:szCs w:val="24"/>
        </w:rPr>
        <w:t>回执</w:t>
      </w:r>
      <w:r w:rsidRPr="006938ED">
        <w:rPr>
          <w:rFonts w:ascii="Times New Roman" w:hAnsi="Times New Roman" w:cs="Times New Roman"/>
          <w:spacing w:val="10"/>
          <w:sz w:val="24"/>
          <w:szCs w:val="24"/>
        </w:rPr>
        <w:t>报名</w:t>
      </w:r>
      <w:r w:rsidR="006938ED">
        <w:rPr>
          <w:rFonts w:ascii="Times New Roman" w:hAnsi="Times New Roman" w:cs="Times New Roman" w:hint="eastAsia"/>
          <w:spacing w:val="10"/>
          <w:sz w:val="24"/>
          <w:szCs w:val="24"/>
        </w:rPr>
        <w:t>表</w:t>
      </w:r>
      <w:r w:rsidRPr="006938ED">
        <w:rPr>
          <w:rFonts w:ascii="Times New Roman" w:hAnsi="Times New Roman" w:cs="Times New Roman"/>
          <w:spacing w:val="10"/>
          <w:sz w:val="24"/>
          <w:szCs w:val="24"/>
        </w:rPr>
        <w:t>截止日期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：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2016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年</w:t>
      </w:r>
      <w:r w:rsidR="006938ED">
        <w:rPr>
          <w:rFonts w:ascii="Times New Roman" w:hAnsi="Times New Roman" w:cs="Times New Roman" w:hint="eastAsia"/>
          <w:b/>
          <w:spacing w:val="10"/>
          <w:sz w:val="24"/>
          <w:szCs w:val="24"/>
        </w:rPr>
        <w:t>4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月</w:t>
      </w:r>
      <w:r w:rsidR="006938ED">
        <w:rPr>
          <w:rFonts w:ascii="Times New Roman" w:hAnsi="Times New Roman" w:cs="Times New Roman"/>
          <w:b/>
          <w:spacing w:val="10"/>
          <w:sz w:val="24"/>
          <w:szCs w:val="24"/>
        </w:rPr>
        <w:t>5</w:t>
      </w:r>
      <w:r w:rsidRPr="00F874D1">
        <w:rPr>
          <w:rFonts w:ascii="Times New Roman" w:hAnsi="Times New Roman" w:cs="Times New Roman"/>
          <w:b/>
          <w:spacing w:val="10"/>
          <w:sz w:val="24"/>
          <w:szCs w:val="24"/>
        </w:rPr>
        <w:t>日</w:t>
      </w:r>
    </w:p>
    <w:p w14:paraId="55D74A7D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E2BE1">
        <w:rPr>
          <w:rFonts w:ascii="Times New Roman" w:hAnsi="Times New Roman" w:cs="Times New Roman"/>
          <w:spacing w:val="10"/>
          <w:sz w:val="24"/>
          <w:szCs w:val="24"/>
        </w:rPr>
        <w:t>论文全文截止日期：</w:t>
      </w:r>
      <w:r w:rsidRPr="00D12427">
        <w:rPr>
          <w:rFonts w:ascii="Times New Roman" w:hAnsi="Times New Roman" w:cs="Times New Roman"/>
          <w:b/>
          <w:spacing w:val="10"/>
          <w:sz w:val="24"/>
          <w:szCs w:val="24"/>
        </w:rPr>
        <w:t>2016</w:t>
      </w:r>
      <w:r w:rsidRPr="00D12427">
        <w:rPr>
          <w:rFonts w:ascii="Times New Roman" w:hAnsi="Times New Roman" w:cs="Times New Roman"/>
          <w:b/>
          <w:spacing w:val="10"/>
          <w:sz w:val="24"/>
          <w:szCs w:val="24"/>
        </w:rPr>
        <w:t>年</w:t>
      </w:r>
      <w:r w:rsidRPr="00D12427">
        <w:rPr>
          <w:rFonts w:ascii="Times New Roman" w:hAnsi="Times New Roman" w:cs="Times New Roman"/>
          <w:b/>
          <w:spacing w:val="10"/>
          <w:sz w:val="24"/>
          <w:szCs w:val="24"/>
        </w:rPr>
        <w:t>4</w:t>
      </w:r>
      <w:r w:rsidRPr="00D12427">
        <w:rPr>
          <w:rFonts w:ascii="Times New Roman" w:hAnsi="Times New Roman" w:cs="Times New Roman"/>
          <w:b/>
          <w:spacing w:val="10"/>
          <w:sz w:val="24"/>
          <w:szCs w:val="24"/>
        </w:rPr>
        <w:t>月</w:t>
      </w:r>
      <w:r w:rsidRPr="00D12427">
        <w:rPr>
          <w:rFonts w:ascii="Times New Roman" w:hAnsi="Times New Roman" w:cs="Times New Roman"/>
          <w:b/>
          <w:spacing w:val="10"/>
          <w:sz w:val="24"/>
          <w:szCs w:val="24"/>
        </w:rPr>
        <w:t>5</w:t>
      </w:r>
      <w:r w:rsidRPr="00D12427">
        <w:rPr>
          <w:rFonts w:ascii="Times New Roman" w:hAnsi="Times New Roman" w:cs="Times New Roman"/>
          <w:b/>
          <w:spacing w:val="10"/>
          <w:sz w:val="24"/>
          <w:szCs w:val="24"/>
        </w:rPr>
        <w:t>日</w:t>
      </w:r>
    </w:p>
    <w:p w14:paraId="3F518F14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发布第三轮通知（会议日程通知）：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2016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年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4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月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10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日</w:t>
      </w:r>
    </w:p>
    <w:p w14:paraId="36EAD1CD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E2BE1">
        <w:rPr>
          <w:rFonts w:ascii="Times New Roman" w:hAnsi="Times New Roman" w:cs="Times New Roman"/>
          <w:spacing w:val="10"/>
          <w:sz w:val="24"/>
          <w:szCs w:val="24"/>
        </w:rPr>
        <w:t>会议报到：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2016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年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4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月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22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日</w:t>
      </w:r>
    </w:p>
    <w:p w14:paraId="697F6FA6" w14:textId="77777777" w:rsidR="00654D0B" w:rsidRPr="007E2BE1" w:rsidRDefault="00654D0B" w:rsidP="00CB4B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pacing w:val="10"/>
          <w:sz w:val="24"/>
          <w:szCs w:val="24"/>
        </w:rPr>
        <w:t>会议开幕：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2016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年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4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月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23</w:t>
      </w:r>
      <w:r w:rsidRPr="007E2BE1">
        <w:rPr>
          <w:rFonts w:ascii="Times New Roman" w:hAnsi="Times New Roman" w:cs="Times New Roman"/>
          <w:spacing w:val="10"/>
          <w:sz w:val="24"/>
          <w:szCs w:val="24"/>
        </w:rPr>
        <w:t>日</w:t>
      </w:r>
    </w:p>
    <w:p w14:paraId="58EB2CC3" w14:textId="61F583AF" w:rsidR="00654D0B" w:rsidRDefault="0026016F" w:rsidP="00CB4B95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注</w:t>
      </w:r>
      <w:r w:rsidR="00BD18C5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 w:rsidR="00F00B96">
        <w:rPr>
          <w:rFonts w:ascii="Times New Roman" w:hAnsi="Times New Roman" w:cs="Times New Roman" w:hint="eastAsia"/>
          <w:b/>
          <w:bCs/>
          <w:sz w:val="24"/>
          <w:szCs w:val="24"/>
        </w:rPr>
        <w:t>如若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参会者由于时间问题不能按时提交</w:t>
      </w:r>
      <w:r w:rsidR="00D50B22">
        <w:rPr>
          <w:rFonts w:ascii="Times New Roman" w:hAnsi="Times New Roman" w:cs="Times New Roman" w:hint="eastAsia"/>
          <w:b/>
          <w:bCs/>
          <w:sz w:val="24"/>
          <w:szCs w:val="24"/>
        </w:rPr>
        <w:t>详细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摘要，可提前发</w:t>
      </w:r>
      <w:r w:rsidR="005D5B2E">
        <w:rPr>
          <w:rFonts w:ascii="Times New Roman" w:hAnsi="Times New Roman" w:cs="Times New Roman" w:hint="eastAsia"/>
          <w:b/>
          <w:bCs/>
          <w:sz w:val="24"/>
          <w:szCs w:val="24"/>
        </w:rPr>
        <w:t>送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邮件告知</w:t>
      </w:r>
      <w:r w:rsidR="00913E36">
        <w:rPr>
          <w:rFonts w:ascii="Times New Roman" w:hAnsi="Times New Roman" w:cs="Times New Roman" w:hint="eastAsia"/>
          <w:b/>
          <w:bCs/>
          <w:sz w:val="24"/>
          <w:szCs w:val="24"/>
        </w:rPr>
        <w:t>会务组</w:t>
      </w:r>
      <w:r w:rsidR="00AF531E">
        <w:rPr>
          <w:rFonts w:ascii="Times New Roman" w:hAnsi="Times New Roman" w:cs="Times New Roman" w:hint="eastAsia"/>
          <w:b/>
          <w:bCs/>
          <w:sz w:val="24"/>
          <w:szCs w:val="24"/>
        </w:rPr>
        <w:t>，</w:t>
      </w:r>
      <w:r w:rsidR="00842057">
        <w:rPr>
          <w:rFonts w:ascii="Times New Roman" w:hAnsi="Times New Roman" w:cs="Times New Roman" w:hint="eastAsia"/>
          <w:b/>
          <w:bCs/>
          <w:sz w:val="24"/>
          <w:szCs w:val="24"/>
        </w:rPr>
        <w:t>顺延至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月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="00E7537A">
        <w:rPr>
          <w:rFonts w:ascii="Times New Roman" w:hAnsi="Times New Roman" w:cs="Times New Roman" w:hint="eastAsia"/>
          <w:b/>
          <w:bCs/>
          <w:sz w:val="24"/>
          <w:szCs w:val="24"/>
        </w:rPr>
        <w:t>日前提交</w:t>
      </w:r>
      <w:r w:rsidR="00FB55F1">
        <w:rPr>
          <w:rFonts w:ascii="Times New Roman" w:hAnsi="Times New Roman" w:cs="Times New Roman" w:hint="eastAsia"/>
          <w:b/>
          <w:bCs/>
          <w:sz w:val="24"/>
          <w:szCs w:val="24"/>
        </w:rPr>
        <w:t>。</w:t>
      </w:r>
    </w:p>
    <w:p w14:paraId="51211F89" w14:textId="77777777" w:rsidR="007D4B86" w:rsidRPr="007E2BE1" w:rsidRDefault="007D4B86" w:rsidP="00CB4B95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3BDC8" w14:textId="77777777" w:rsidR="00654D0B" w:rsidRPr="007E2BE1" w:rsidRDefault="0045709B" w:rsidP="00CB4B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三、</w:t>
      </w:r>
      <w:r>
        <w:rPr>
          <w:rFonts w:ascii="Times New Roman" w:hAnsi="Times New Roman" w:cs="Times New Roman" w:hint="eastAsia"/>
          <w:b/>
          <w:bCs/>
          <w:sz w:val="28"/>
          <w:szCs w:val="24"/>
        </w:rPr>
        <w:t>会议材料提交</w:t>
      </w:r>
      <w:r w:rsidR="008C2680">
        <w:rPr>
          <w:rFonts w:ascii="Times New Roman" w:hAnsi="Times New Roman" w:cs="Times New Roman" w:hint="eastAsia"/>
          <w:b/>
          <w:bCs/>
          <w:sz w:val="28"/>
          <w:szCs w:val="24"/>
        </w:rPr>
        <w:t>方式</w:t>
      </w:r>
      <w:r w:rsidR="001B5F09">
        <w:rPr>
          <w:rFonts w:ascii="Times New Roman" w:hAnsi="Times New Roman" w:cs="Times New Roman" w:hint="eastAsia"/>
          <w:b/>
          <w:bCs/>
          <w:sz w:val="28"/>
          <w:szCs w:val="24"/>
        </w:rPr>
        <w:t>及会后论文集</w:t>
      </w:r>
    </w:p>
    <w:p w14:paraId="36549AE4" w14:textId="77777777" w:rsidR="00871687" w:rsidRPr="00871687" w:rsidRDefault="00120DD4" w:rsidP="00CB4B95">
      <w:pPr>
        <w:spacing w:line="360" w:lineRule="auto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pacing w:val="10"/>
          <w:sz w:val="24"/>
          <w:szCs w:val="24"/>
        </w:rPr>
        <w:t>、会议材料提交</w:t>
      </w:r>
      <w:r w:rsidR="00871687" w:rsidRPr="00871687">
        <w:rPr>
          <w:rFonts w:ascii="Times New Roman" w:hAnsi="Times New Roman" w:cs="Times New Roman" w:hint="eastAsia"/>
          <w:b/>
          <w:spacing w:val="10"/>
          <w:sz w:val="24"/>
          <w:szCs w:val="24"/>
        </w:rPr>
        <w:t>：</w:t>
      </w:r>
    </w:p>
    <w:p w14:paraId="66C6F2C5" w14:textId="77777777" w:rsidR="00654D0B" w:rsidRDefault="00120DD4" w:rsidP="00CB4B95">
      <w:pPr>
        <w:spacing w:line="360" w:lineRule="auto"/>
        <w:ind w:firstLineChars="200" w:firstLine="520"/>
        <w:rPr>
          <w:rFonts w:ascii="Times New Roman" w:hAnsi="Times New Roman" w:cs="Times New Roman"/>
          <w:spacing w:val="10"/>
          <w:sz w:val="24"/>
          <w:szCs w:val="24"/>
        </w:rPr>
      </w:pPr>
      <w:r w:rsidRPr="00120DD4">
        <w:rPr>
          <w:rFonts w:ascii="Times New Roman" w:hAnsi="Times New Roman" w:cs="Times New Roman" w:hint="eastAsia"/>
          <w:b/>
          <w:spacing w:val="10"/>
          <w:sz w:val="24"/>
          <w:szCs w:val="24"/>
        </w:rPr>
        <w:t>（</w:t>
      </w:r>
      <w:r w:rsidRPr="00120DD4">
        <w:rPr>
          <w:rFonts w:ascii="Times New Roman" w:hAnsi="Times New Roman" w:cs="Times New Roman" w:hint="eastAsia"/>
          <w:b/>
          <w:spacing w:val="10"/>
          <w:sz w:val="24"/>
          <w:szCs w:val="24"/>
        </w:rPr>
        <w:t>1</w:t>
      </w:r>
      <w:r w:rsidRPr="00120DD4">
        <w:rPr>
          <w:rFonts w:ascii="Times New Roman" w:hAnsi="Times New Roman" w:cs="Times New Roman" w:hint="eastAsia"/>
          <w:b/>
          <w:spacing w:val="10"/>
          <w:sz w:val="24"/>
          <w:szCs w:val="24"/>
        </w:rPr>
        <w:t>）详细摘要提交：</w:t>
      </w:r>
      <w:r w:rsidR="00654D0B" w:rsidRPr="007E2BE1">
        <w:rPr>
          <w:rFonts w:ascii="Times New Roman" w:hAnsi="Times New Roman" w:cs="Times New Roman"/>
          <w:spacing w:val="10"/>
          <w:sz w:val="24"/>
          <w:szCs w:val="24"/>
        </w:rPr>
        <w:t>请按照会议主题及会议议题，结合近年来国内外水环境污染治理、控制与修复前沿的最新理论、方法、技术与工程实践提交论文摘要，摘要</w:t>
      </w:r>
      <w:r w:rsidR="00654D0B" w:rsidRPr="007E2BE1">
        <w:rPr>
          <w:rFonts w:ascii="Times New Roman" w:hAnsi="Times New Roman" w:cs="Times New Roman"/>
          <w:bCs/>
          <w:sz w:val="24"/>
          <w:szCs w:val="24"/>
        </w:rPr>
        <w:t>限制在</w:t>
      </w:r>
      <w:r w:rsidR="00654D0B" w:rsidRPr="007E2BE1">
        <w:rPr>
          <w:rFonts w:ascii="Times New Roman" w:hAnsi="Times New Roman" w:cs="Times New Roman"/>
          <w:bCs/>
          <w:sz w:val="24"/>
          <w:szCs w:val="24"/>
        </w:rPr>
        <w:t>A4</w:t>
      </w:r>
      <w:r w:rsidR="00654D0B" w:rsidRPr="007E2BE1">
        <w:rPr>
          <w:rFonts w:ascii="Times New Roman" w:hAnsi="Times New Roman" w:cs="Times New Roman"/>
          <w:bCs/>
          <w:sz w:val="24"/>
          <w:szCs w:val="24"/>
        </w:rPr>
        <w:t>纸</w:t>
      </w:r>
      <w:r w:rsidR="00654D0B" w:rsidRPr="007E2BE1">
        <w:rPr>
          <w:rFonts w:ascii="Times New Roman" w:hAnsi="Times New Roman" w:cs="Times New Roman"/>
          <w:bCs/>
          <w:sz w:val="24"/>
          <w:szCs w:val="24"/>
        </w:rPr>
        <w:t>1</w:t>
      </w:r>
      <w:r w:rsidR="00654D0B" w:rsidRPr="007E2BE1">
        <w:rPr>
          <w:rFonts w:ascii="Times New Roman" w:hAnsi="Times New Roman" w:cs="Times New Roman"/>
          <w:bCs/>
          <w:sz w:val="24"/>
          <w:szCs w:val="24"/>
        </w:rPr>
        <w:t>页之内</w:t>
      </w:r>
      <w:r w:rsidR="00654D0B" w:rsidRPr="007E2BE1">
        <w:rPr>
          <w:rFonts w:ascii="Times New Roman" w:hAnsi="Times New Roman" w:cs="Times New Roman"/>
          <w:spacing w:val="10"/>
          <w:sz w:val="24"/>
          <w:szCs w:val="24"/>
        </w:rPr>
        <w:t>，图及表不超过两幅，参考文献不超过</w:t>
      </w:r>
      <w:r w:rsidR="00654D0B" w:rsidRPr="007E2BE1">
        <w:rPr>
          <w:rFonts w:ascii="Times New Roman" w:hAnsi="Times New Roman" w:cs="Times New Roman"/>
          <w:spacing w:val="10"/>
          <w:sz w:val="24"/>
          <w:szCs w:val="24"/>
        </w:rPr>
        <w:t>3</w:t>
      </w:r>
      <w:r w:rsidR="00654D0B" w:rsidRPr="007E2BE1">
        <w:rPr>
          <w:rFonts w:ascii="Times New Roman" w:hAnsi="Times New Roman" w:cs="Times New Roman"/>
          <w:spacing w:val="10"/>
          <w:sz w:val="24"/>
          <w:szCs w:val="24"/>
        </w:rPr>
        <w:t>条，作为详细摘要，尽可能写满一页。具体要求包括：论文题目、作者姓名、工作单位、论文摘要、参考文献等。请标注联系作者的通讯地</w:t>
      </w:r>
      <w:r w:rsidR="00654D0B" w:rsidRPr="007E2BE1">
        <w:rPr>
          <w:rFonts w:ascii="Times New Roman" w:hAnsi="Times New Roman" w:cs="Times New Roman"/>
          <w:spacing w:val="10"/>
          <w:sz w:val="24"/>
          <w:szCs w:val="24"/>
        </w:rPr>
        <w:lastRenderedPageBreak/>
        <w:t>址、邮政编码、邮箱及电话。请将电子版论文摘要提交至</w:t>
      </w:r>
      <w:r w:rsidR="00654D0B" w:rsidRPr="007E2BE1">
        <w:rPr>
          <w:rFonts w:ascii="Times New Roman" w:hAnsi="Times New Roman" w:cs="Times New Roman"/>
          <w:sz w:val="24"/>
          <w:szCs w:val="24"/>
          <w:lang w:bidi="en-US"/>
        </w:rPr>
        <w:t>shx13seu@163.com</w:t>
      </w:r>
      <w:r w:rsidR="0014190B">
        <w:rPr>
          <w:rFonts w:ascii="Times New Roman" w:hAnsi="Times New Roman" w:cs="Times New Roman"/>
          <w:spacing w:val="10"/>
          <w:sz w:val="24"/>
          <w:szCs w:val="24"/>
        </w:rPr>
        <w:t>邮箱（请在主题中注明摘要提交）。</w:t>
      </w:r>
      <w:r w:rsidR="0014190B">
        <w:rPr>
          <w:rFonts w:ascii="Times New Roman" w:hAnsi="Times New Roman" w:cs="Times New Roman" w:hint="eastAsia"/>
          <w:spacing w:val="10"/>
          <w:sz w:val="24"/>
          <w:szCs w:val="24"/>
        </w:rPr>
        <w:t>请统一</w:t>
      </w:r>
      <w:r w:rsidR="0014190B">
        <w:rPr>
          <w:rFonts w:ascii="Times New Roman" w:hAnsi="Times New Roman" w:cs="Times New Roman"/>
          <w:spacing w:val="10"/>
          <w:sz w:val="24"/>
          <w:szCs w:val="24"/>
        </w:rPr>
        <w:t>会议摘要</w:t>
      </w:r>
      <w:r w:rsidR="0014190B">
        <w:rPr>
          <w:rFonts w:ascii="Times New Roman" w:hAnsi="Times New Roman" w:cs="Times New Roman" w:hint="eastAsia"/>
          <w:spacing w:val="10"/>
          <w:sz w:val="24"/>
          <w:szCs w:val="24"/>
        </w:rPr>
        <w:t>的格式，摘要模板</w:t>
      </w:r>
      <w:r w:rsidR="00654D0B" w:rsidRPr="007E2BE1">
        <w:rPr>
          <w:rFonts w:ascii="Times New Roman" w:hAnsi="Times New Roman" w:cs="Times New Roman"/>
          <w:spacing w:val="10"/>
          <w:sz w:val="24"/>
          <w:szCs w:val="24"/>
        </w:rPr>
        <w:t>请参照附件。</w:t>
      </w:r>
    </w:p>
    <w:p w14:paraId="795C5684" w14:textId="77777777" w:rsidR="00FA290A" w:rsidRDefault="00120DD4" w:rsidP="00CB4B95">
      <w:pPr>
        <w:spacing w:line="360" w:lineRule="auto"/>
        <w:ind w:firstLineChars="200" w:firstLine="52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 w:hint="eastAsia"/>
          <w:b/>
          <w:spacing w:val="10"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spacing w:val="10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pacing w:val="10"/>
          <w:sz w:val="24"/>
          <w:szCs w:val="24"/>
        </w:rPr>
        <w:t>）</w:t>
      </w:r>
      <w:r w:rsidR="00466F21" w:rsidRPr="00FA290A">
        <w:rPr>
          <w:rFonts w:ascii="Times New Roman" w:hAnsi="Times New Roman" w:cs="Times New Roman" w:hint="eastAsia"/>
          <w:b/>
          <w:spacing w:val="10"/>
          <w:sz w:val="24"/>
          <w:szCs w:val="24"/>
        </w:rPr>
        <w:t>全文提交：</w:t>
      </w:r>
      <w:r w:rsidR="00FA290A" w:rsidRPr="007E2BE1">
        <w:rPr>
          <w:rFonts w:ascii="Times New Roman" w:hAnsi="Times New Roman" w:cs="Times New Roman"/>
          <w:spacing w:val="10"/>
          <w:sz w:val="24"/>
          <w:szCs w:val="24"/>
        </w:rPr>
        <w:t>请按照会议主题及会议议题，结合近年来国内外水环境污染治理、控制与修复前沿的最新理论、方法、技术与工程实践</w:t>
      </w:r>
      <w:r w:rsidR="00FA290A">
        <w:rPr>
          <w:rFonts w:ascii="Times New Roman" w:hAnsi="Times New Roman" w:cs="Times New Roman" w:hint="eastAsia"/>
          <w:spacing w:val="10"/>
          <w:sz w:val="24"/>
          <w:szCs w:val="24"/>
        </w:rPr>
        <w:t>撰写会议论文，字数不限。</w:t>
      </w:r>
    </w:p>
    <w:p w14:paraId="666FF5D2" w14:textId="2EB80961" w:rsidR="00791050" w:rsidRDefault="00B13A64" w:rsidP="00CB4B95">
      <w:pPr>
        <w:spacing w:line="360" w:lineRule="auto"/>
        <w:ind w:firstLineChars="200" w:firstLine="520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0A1919">
        <w:rPr>
          <w:rFonts w:ascii="Times New Roman" w:hAnsi="Times New Roman" w:cs="Times New Roman" w:hint="eastAsia"/>
          <w:b/>
          <w:spacing w:val="10"/>
          <w:sz w:val="24"/>
          <w:szCs w:val="24"/>
        </w:rPr>
        <w:t>注：</w:t>
      </w:r>
      <w:r w:rsidR="00A70559" w:rsidRPr="000A1919">
        <w:rPr>
          <w:rFonts w:ascii="Times New Roman" w:hAnsi="Times New Roman" w:cs="Times New Roman" w:hint="eastAsia"/>
          <w:b/>
          <w:spacing w:val="10"/>
          <w:sz w:val="24"/>
          <w:szCs w:val="24"/>
        </w:rPr>
        <w:t>本会议所要求提交的</w:t>
      </w:r>
      <w:r w:rsidR="00D50B22">
        <w:rPr>
          <w:rFonts w:ascii="Times New Roman" w:hAnsi="Times New Roman" w:cs="Times New Roman" w:hint="eastAsia"/>
          <w:b/>
          <w:spacing w:val="10"/>
          <w:sz w:val="24"/>
          <w:szCs w:val="24"/>
        </w:rPr>
        <w:t>详细</w:t>
      </w:r>
      <w:r w:rsidR="00A70559" w:rsidRPr="000A1919">
        <w:rPr>
          <w:rFonts w:ascii="Times New Roman" w:hAnsi="Times New Roman" w:cs="Times New Roman" w:hint="eastAsia"/>
          <w:b/>
          <w:spacing w:val="10"/>
          <w:sz w:val="24"/>
          <w:szCs w:val="24"/>
        </w:rPr>
        <w:t>摘要有别于全文中的摘要部分</w:t>
      </w:r>
      <w:r w:rsidR="00783B2B">
        <w:rPr>
          <w:rFonts w:ascii="Times New Roman" w:hAnsi="Times New Roman" w:cs="Times New Roman" w:hint="eastAsia"/>
          <w:b/>
          <w:spacing w:val="10"/>
          <w:sz w:val="24"/>
          <w:szCs w:val="24"/>
        </w:rPr>
        <w:t>，其内容更为详细。会务组要求</w:t>
      </w:r>
      <w:r w:rsidR="00D50B22">
        <w:rPr>
          <w:rFonts w:ascii="Times New Roman" w:hAnsi="Times New Roman" w:cs="Times New Roman" w:hint="eastAsia"/>
          <w:b/>
          <w:spacing w:val="10"/>
          <w:sz w:val="24"/>
          <w:szCs w:val="24"/>
        </w:rPr>
        <w:t>详细</w:t>
      </w:r>
      <w:r w:rsidR="00783B2B">
        <w:rPr>
          <w:rFonts w:ascii="Times New Roman" w:hAnsi="Times New Roman" w:cs="Times New Roman" w:hint="eastAsia"/>
          <w:b/>
          <w:spacing w:val="10"/>
          <w:sz w:val="24"/>
          <w:szCs w:val="24"/>
        </w:rPr>
        <w:t>摘要必须提交。</w:t>
      </w:r>
    </w:p>
    <w:p w14:paraId="70365A78" w14:textId="77777777" w:rsidR="001F7729" w:rsidRDefault="001F7729" w:rsidP="00CB4B95">
      <w:pPr>
        <w:spacing w:line="360" w:lineRule="auto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 w:hint="eastAsia"/>
          <w:b/>
          <w:spacing w:val="10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pacing w:val="10"/>
          <w:sz w:val="24"/>
          <w:szCs w:val="24"/>
        </w:rPr>
        <w:t>、</w:t>
      </w:r>
      <w:r w:rsidRPr="001F7729">
        <w:rPr>
          <w:rFonts w:ascii="Times New Roman" w:hAnsi="Times New Roman" w:cs="Times New Roman" w:hint="eastAsia"/>
          <w:b/>
          <w:spacing w:val="10"/>
          <w:sz w:val="24"/>
          <w:szCs w:val="24"/>
        </w:rPr>
        <w:t>会后论文集</w:t>
      </w:r>
    </w:p>
    <w:p w14:paraId="70399DFC" w14:textId="77777777" w:rsidR="007C6C90" w:rsidRDefault="007C6C90" w:rsidP="00CB4B95">
      <w:pPr>
        <w:spacing w:line="360" w:lineRule="auto"/>
        <w:ind w:firstLineChars="200" w:firstLine="52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 w:hint="eastAsia"/>
          <w:spacing w:val="10"/>
          <w:sz w:val="24"/>
          <w:szCs w:val="24"/>
        </w:rPr>
        <w:t>（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1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）</w:t>
      </w:r>
      <w:r w:rsidR="003D1EED">
        <w:rPr>
          <w:rFonts w:ascii="Times New Roman" w:hAnsi="Times New Roman" w:cs="Times New Roman" w:hint="eastAsia"/>
          <w:spacing w:val="10"/>
          <w:sz w:val="24"/>
          <w:szCs w:val="24"/>
        </w:rPr>
        <w:t>会后大会将汇总参会者的</w:t>
      </w:r>
      <w:r w:rsidR="00071A14">
        <w:rPr>
          <w:rFonts w:ascii="Times New Roman" w:hAnsi="Times New Roman" w:cs="Times New Roman" w:hint="eastAsia"/>
          <w:spacing w:val="10"/>
          <w:sz w:val="24"/>
          <w:szCs w:val="24"/>
        </w:rPr>
        <w:t>详细</w:t>
      </w:r>
      <w:r w:rsidR="003D1EED">
        <w:rPr>
          <w:rFonts w:ascii="Times New Roman" w:hAnsi="Times New Roman" w:cs="Times New Roman" w:hint="eastAsia"/>
          <w:spacing w:val="10"/>
          <w:sz w:val="24"/>
          <w:szCs w:val="24"/>
        </w:rPr>
        <w:t>摘要制作会议摘要集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。</w:t>
      </w:r>
    </w:p>
    <w:p w14:paraId="6D6EB811" w14:textId="77777777" w:rsidR="002355B4" w:rsidRPr="003D1EED" w:rsidRDefault="007C6C90" w:rsidP="00CB4B95">
      <w:pPr>
        <w:spacing w:line="360" w:lineRule="auto"/>
        <w:ind w:firstLineChars="200" w:firstLine="52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 w:hint="eastAsia"/>
          <w:spacing w:val="10"/>
          <w:sz w:val="24"/>
          <w:szCs w:val="24"/>
        </w:rPr>
        <w:t>（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2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）会务组将在会后</w:t>
      </w:r>
      <w:r w:rsidR="00D538D7">
        <w:rPr>
          <w:rFonts w:ascii="Times New Roman" w:hAnsi="Times New Roman" w:cs="Times New Roman" w:hint="eastAsia"/>
          <w:spacing w:val="10"/>
          <w:sz w:val="24"/>
          <w:szCs w:val="24"/>
        </w:rPr>
        <w:t>将参会者的</w:t>
      </w:r>
      <w:r w:rsidR="00944F9C">
        <w:rPr>
          <w:rFonts w:ascii="Times New Roman" w:hAnsi="Times New Roman" w:cs="Times New Roman" w:hint="eastAsia"/>
          <w:spacing w:val="10"/>
          <w:sz w:val="24"/>
          <w:szCs w:val="24"/>
        </w:rPr>
        <w:t>详细</w:t>
      </w:r>
      <w:r w:rsidR="00D538D7">
        <w:rPr>
          <w:rFonts w:ascii="Times New Roman" w:hAnsi="Times New Roman" w:cs="Times New Roman" w:hint="eastAsia"/>
          <w:spacing w:val="10"/>
          <w:sz w:val="24"/>
          <w:szCs w:val="24"/>
        </w:rPr>
        <w:t>摘要和全文统一拷贝至</w:t>
      </w:r>
      <w:r w:rsidR="003D1EED">
        <w:rPr>
          <w:rFonts w:ascii="Times New Roman" w:hAnsi="Times New Roman" w:cs="Times New Roman" w:hint="eastAsia"/>
          <w:spacing w:val="10"/>
          <w:sz w:val="24"/>
          <w:szCs w:val="24"/>
        </w:rPr>
        <w:t>U</w:t>
      </w:r>
      <w:r w:rsidR="003D1EED">
        <w:rPr>
          <w:rFonts w:ascii="Times New Roman" w:hAnsi="Times New Roman" w:cs="Times New Roman" w:hint="eastAsia"/>
          <w:spacing w:val="10"/>
          <w:sz w:val="24"/>
          <w:szCs w:val="24"/>
        </w:rPr>
        <w:t>盘发送给参会者。</w:t>
      </w:r>
    </w:p>
    <w:p w14:paraId="4B985731" w14:textId="77777777" w:rsidR="00654D0B" w:rsidRPr="009E405F" w:rsidRDefault="00654D0B" w:rsidP="00CB4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5C5BF" w14:textId="7C2727CA" w:rsidR="001B321A" w:rsidRPr="001B321A" w:rsidRDefault="009C6E9A" w:rsidP="00CB4B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四、会议</w:t>
      </w:r>
      <w:r>
        <w:rPr>
          <w:rFonts w:ascii="Times New Roman" w:hAnsi="Times New Roman" w:cs="Times New Roman" w:hint="eastAsia"/>
          <w:b/>
          <w:bCs/>
          <w:sz w:val="28"/>
          <w:szCs w:val="24"/>
        </w:rPr>
        <w:t>注册及入住</w:t>
      </w:r>
    </w:p>
    <w:p w14:paraId="2B900D26" w14:textId="77777777" w:rsidR="001B321A" w:rsidRPr="003C2FA8" w:rsidRDefault="001B321A" w:rsidP="00CB4B95">
      <w:pPr>
        <w:numPr>
          <w:ilvl w:val="0"/>
          <w:numId w:val="2"/>
        </w:num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C2FA8">
        <w:rPr>
          <w:rFonts w:ascii="Times New Roman" w:eastAsia="等线" w:hAnsi="Times New Roman" w:cs="Times New Roman"/>
          <w:sz w:val="24"/>
          <w:szCs w:val="24"/>
        </w:rPr>
        <w:t>会议地点：东南大学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>榴园宾馆。</w:t>
      </w:r>
    </w:p>
    <w:p w14:paraId="50553FB3" w14:textId="5E1752B3" w:rsidR="001B321A" w:rsidRPr="003C2FA8" w:rsidRDefault="001B321A" w:rsidP="00CB4B95">
      <w:pPr>
        <w:numPr>
          <w:ilvl w:val="0"/>
          <w:numId w:val="2"/>
        </w:num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C2FA8">
        <w:rPr>
          <w:rFonts w:ascii="Times New Roman" w:eastAsia="等线" w:hAnsi="Times New Roman" w:cs="Times New Roman"/>
          <w:sz w:val="24"/>
          <w:szCs w:val="24"/>
        </w:rPr>
        <w:t>注册费用：</w:t>
      </w:r>
      <w:r w:rsidRPr="003C2FA8">
        <w:rPr>
          <w:rFonts w:ascii="Times New Roman" w:eastAsia="等线" w:hAnsi="Times New Roman" w:cs="Times New Roman"/>
          <w:sz w:val="24"/>
          <w:szCs w:val="24"/>
        </w:rPr>
        <w:t>1</w:t>
      </w:r>
      <w:r w:rsidRPr="003C2FA8">
        <w:rPr>
          <w:rFonts w:ascii="Times New Roman" w:eastAsia="等线" w:hAnsi="Times New Roman" w:cs="Times New Roman"/>
          <w:sz w:val="24"/>
          <w:szCs w:val="24"/>
        </w:rPr>
        <w:t>、汇款交纳：大会正式代表的注册费为</w:t>
      </w:r>
      <w:r w:rsidRPr="003C2FA8">
        <w:rPr>
          <w:rFonts w:ascii="Times New Roman" w:eastAsia="等线" w:hAnsi="Times New Roman" w:cs="Times New Roman"/>
          <w:sz w:val="24"/>
          <w:szCs w:val="24"/>
        </w:rPr>
        <w:t>1800</w:t>
      </w:r>
      <w:r w:rsidRPr="003C2FA8">
        <w:rPr>
          <w:rFonts w:ascii="Times New Roman" w:eastAsia="等线" w:hAnsi="Times New Roman" w:cs="Times New Roman"/>
          <w:sz w:val="24"/>
          <w:szCs w:val="24"/>
        </w:rPr>
        <w:t>元，学生代表为</w:t>
      </w:r>
      <w:r w:rsidRPr="003C2FA8">
        <w:rPr>
          <w:rFonts w:ascii="Times New Roman" w:eastAsia="等线" w:hAnsi="Times New Roman" w:cs="Times New Roman"/>
          <w:sz w:val="24"/>
          <w:szCs w:val="24"/>
        </w:rPr>
        <w:t>1200</w:t>
      </w:r>
      <w:r w:rsidRPr="003C2FA8">
        <w:rPr>
          <w:rFonts w:ascii="Times New Roman" w:eastAsia="等线" w:hAnsi="Times New Roman" w:cs="Times New Roman"/>
          <w:sz w:val="24"/>
          <w:szCs w:val="24"/>
        </w:rPr>
        <w:t>元；企业代表</w:t>
      </w:r>
      <w:r w:rsidRPr="003C2FA8">
        <w:rPr>
          <w:rFonts w:ascii="Times New Roman" w:eastAsia="等线" w:hAnsi="Times New Roman" w:cs="Times New Roman"/>
          <w:sz w:val="24"/>
          <w:szCs w:val="24"/>
        </w:rPr>
        <w:t>1800</w:t>
      </w:r>
      <w:r w:rsidRPr="003C2FA8">
        <w:rPr>
          <w:rFonts w:ascii="Times New Roman" w:eastAsia="等线" w:hAnsi="Times New Roman" w:cs="Times New Roman"/>
          <w:sz w:val="24"/>
          <w:szCs w:val="24"/>
        </w:rPr>
        <w:t>元（无宣传），</w:t>
      </w:r>
      <w:r w:rsidRPr="000C4805">
        <w:rPr>
          <w:rFonts w:ascii="Times New Roman" w:eastAsia="等线" w:hAnsi="Times New Roman" w:cs="Times New Roman"/>
          <w:b/>
          <w:sz w:val="24"/>
          <w:szCs w:val="24"/>
        </w:rPr>
        <w:t>若有企业需要宣传，请参见本会议赞助条例。</w:t>
      </w:r>
      <w:r w:rsidRPr="003C2FA8">
        <w:rPr>
          <w:rFonts w:ascii="Times New Roman" w:eastAsia="等线" w:hAnsi="Times New Roman" w:cs="Times New Roman"/>
          <w:sz w:val="24"/>
          <w:szCs w:val="24"/>
        </w:rPr>
        <w:t>2</w:t>
      </w:r>
      <w:r w:rsidRPr="003C2FA8">
        <w:rPr>
          <w:rFonts w:ascii="Times New Roman" w:eastAsia="等线" w:hAnsi="Times New Roman" w:cs="Times New Roman"/>
          <w:sz w:val="24"/>
          <w:szCs w:val="24"/>
        </w:rPr>
        <w:t>、现场报道交纳：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>如果现场交纳注册费，正式代表为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>2000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>元，学生代表为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>1400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>元。（</w:t>
      </w:r>
      <w:r w:rsidRPr="003C2FA8">
        <w:rPr>
          <w:rFonts w:ascii="Times New Roman" w:eastAsia="等线" w:hAnsi="Times New Roman" w:cs="Times New Roman"/>
          <w:sz w:val="24"/>
          <w:szCs w:val="24"/>
        </w:rPr>
        <w:t>注册费包含会务、会议资料等费用</w:t>
      </w:r>
      <w:r w:rsidR="006F6197">
        <w:rPr>
          <w:rFonts w:ascii="Times New Roman" w:eastAsia="等线" w:hAnsi="Times New Roman" w:cs="Times New Roman" w:hint="eastAsia"/>
          <w:sz w:val="24"/>
          <w:szCs w:val="24"/>
        </w:rPr>
        <w:t>，食宿自理</w:t>
      </w:r>
      <w:r w:rsidRPr="003C2FA8">
        <w:rPr>
          <w:rFonts w:ascii="Times New Roman" w:eastAsia="等线" w:hAnsi="Times New Roman" w:cs="Times New Roman"/>
          <w:sz w:val="24"/>
          <w:szCs w:val="24"/>
        </w:rPr>
        <w:t>。学生需出示学生证。）</w:t>
      </w:r>
    </w:p>
    <w:p w14:paraId="71798825" w14:textId="77777777" w:rsidR="001B321A" w:rsidRPr="003C2FA8" w:rsidRDefault="001B321A" w:rsidP="00CB4B95">
      <w:pPr>
        <w:numPr>
          <w:ilvl w:val="0"/>
          <w:numId w:val="2"/>
        </w:num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C2FA8">
        <w:rPr>
          <w:rFonts w:ascii="Times New Roman" w:eastAsia="等线" w:hAnsi="Times New Roman" w:cs="Times New Roman"/>
          <w:bCs/>
          <w:sz w:val="24"/>
          <w:szCs w:val="24"/>
        </w:rPr>
        <w:t>注册方式：提交参会报名表到</w:t>
      </w:r>
      <w:r w:rsidRPr="003C2FA8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shx13seu@163.com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邮箱中，如果已经网上汇款，请将汇款凭证照片或扫描件发送至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 xml:space="preserve"> shx13seu@163.com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邮箱中，并在主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lastRenderedPageBreak/>
        <w:t>题中注明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“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汇款回执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+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姓名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+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单位名称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”</w:t>
      </w:r>
    </w:p>
    <w:p w14:paraId="5E68F6A4" w14:textId="77777777" w:rsidR="001B321A" w:rsidRPr="003C2FA8" w:rsidRDefault="001B321A" w:rsidP="00CB4B95">
      <w:pPr>
        <w:numPr>
          <w:ilvl w:val="0"/>
          <w:numId w:val="2"/>
        </w:num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银行汇款缴费账号：</w:t>
      </w:r>
    </w:p>
    <w:p w14:paraId="7BCACD83" w14:textId="77777777" w:rsidR="001B321A" w:rsidRPr="003C2FA8" w:rsidRDefault="001B321A" w:rsidP="00CB4B95">
      <w:pPr>
        <w:spacing w:line="360" w:lineRule="auto"/>
        <w:ind w:left="420"/>
        <w:rPr>
          <w:rFonts w:ascii="Times New Roman" w:eastAsia="等线" w:hAnsi="Times New Roman" w:cs="Times New Roman"/>
          <w:sz w:val="24"/>
          <w:szCs w:val="24"/>
          <w:lang w:bidi="en-US"/>
        </w:rPr>
      </w:pP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 xml:space="preserve">     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户名：东南大学</w:t>
      </w:r>
    </w:p>
    <w:p w14:paraId="2E3B15EC" w14:textId="77777777" w:rsidR="001B321A" w:rsidRPr="003C2FA8" w:rsidRDefault="001B321A" w:rsidP="00CB4B95">
      <w:pPr>
        <w:spacing w:line="360" w:lineRule="auto"/>
        <w:ind w:left="420"/>
        <w:rPr>
          <w:rFonts w:ascii="Times New Roman" w:eastAsia="等线" w:hAnsi="Times New Roman" w:cs="Times New Roman"/>
          <w:sz w:val="24"/>
          <w:szCs w:val="24"/>
          <w:lang w:bidi="en-US"/>
        </w:rPr>
      </w:pP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 xml:space="preserve">     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账号：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3200 1594 1380 5912 3456</w:t>
      </w:r>
    </w:p>
    <w:p w14:paraId="2BC4D7FA" w14:textId="77777777" w:rsidR="001B321A" w:rsidRPr="003C2FA8" w:rsidRDefault="001B321A" w:rsidP="00CB4B95">
      <w:pPr>
        <w:spacing w:line="360" w:lineRule="auto"/>
        <w:ind w:left="420"/>
        <w:rPr>
          <w:rFonts w:ascii="Times New Roman" w:eastAsia="等线" w:hAnsi="Times New Roman" w:cs="Times New Roman"/>
          <w:sz w:val="24"/>
          <w:szCs w:val="24"/>
          <w:lang w:bidi="en-US"/>
        </w:rPr>
      </w:pP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 xml:space="preserve">     </w:t>
      </w: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开户行：建设银行南京市四牌楼支行</w:t>
      </w:r>
    </w:p>
    <w:p w14:paraId="399E521C" w14:textId="77777777" w:rsidR="001B321A" w:rsidRPr="003C2FA8" w:rsidRDefault="001B321A" w:rsidP="00CB4B95">
      <w:pPr>
        <w:spacing w:line="360" w:lineRule="auto"/>
        <w:ind w:left="420"/>
        <w:rPr>
          <w:rFonts w:ascii="Times New Roman" w:eastAsia="等线" w:hAnsi="Times New Roman" w:cs="Times New Roman"/>
          <w:b/>
          <w:sz w:val="24"/>
          <w:szCs w:val="24"/>
          <w:lang w:bidi="en-US"/>
        </w:rPr>
      </w:pP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 xml:space="preserve">    </w:t>
      </w:r>
      <w:r w:rsidRPr="003C2FA8">
        <w:rPr>
          <w:rFonts w:ascii="Times New Roman" w:eastAsia="等线" w:hAnsi="Times New Roman" w:cs="Times New Roman"/>
          <w:b/>
          <w:sz w:val="24"/>
          <w:szCs w:val="24"/>
          <w:lang w:bidi="en-US"/>
        </w:rPr>
        <w:t xml:space="preserve"> </w:t>
      </w:r>
      <w:r w:rsidRPr="003C2FA8">
        <w:rPr>
          <w:rFonts w:ascii="Times New Roman" w:eastAsia="等线" w:hAnsi="Times New Roman" w:cs="Times New Roman"/>
          <w:b/>
          <w:sz w:val="24"/>
          <w:szCs w:val="24"/>
          <w:lang w:bidi="en-US"/>
        </w:rPr>
        <w:t>附加信息：水化学</w:t>
      </w:r>
    </w:p>
    <w:p w14:paraId="09C0D02C" w14:textId="77777777" w:rsidR="001B321A" w:rsidRPr="003C2FA8" w:rsidRDefault="001B321A" w:rsidP="00CB4B95">
      <w:pPr>
        <w:spacing w:line="360" w:lineRule="auto"/>
        <w:rPr>
          <w:rFonts w:ascii="Times New Roman" w:eastAsia="等线" w:hAnsi="Times New Roman" w:cs="Times New Roman"/>
          <w:sz w:val="24"/>
          <w:szCs w:val="24"/>
          <w:lang w:bidi="en-US"/>
        </w:rPr>
      </w:pPr>
      <w:r w:rsidRPr="003C2FA8">
        <w:rPr>
          <w:rFonts w:ascii="Times New Roman" w:eastAsia="等线" w:hAnsi="Times New Roman" w:cs="Times New Roman"/>
          <w:b/>
          <w:sz w:val="24"/>
          <w:szCs w:val="24"/>
          <w:lang w:bidi="en-US"/>
        </w:rPr>
        <w:t>(</w:t>
      </w:r>
      <w:r w:rsidRPr="003C2FA8">
        <w:rPr>
          <w:rFonts w:ascii="Times New Roman" w:eastAsia="等线" w:hAnsi="Times New Roman" w:cs="Times New Roman"/>
          <w:b/>
          <w:sz w:val="24"/>
          <w:szCs w:val="24"/>
          <w:lang w:bidi="en-US"/>
        </w:rPr>
        <w:t>注：为方便我校财务处统计参会到账情况，汇款时请务必注明附加信息：水化学。感谢您的配合！</w:t>
      </w:r>
      <w:r w:rsidRPr="003C2FA8">
        <w:rPr>
          <w:rFonts w:ascii="Times New Roman" w:eastAsia="等线" w:hAnsi="Times New Roman" w:cs="Times New Roman"/>
          <w:b/>
          <w:sz w:val="24"/>
          <w:szCs w:val="24"/>
          <w:lang w:bidi="en-US"/>
        </w:rPr>
        <w:t>)</w:t>
      </w:r>
    </w:p>
    <w:p w14:paraId="44FECCD9" w14:textId="6EB056B1" w:rsidR="001B321A" w:rsidRPr="003C2FA8" w:rsidRDefault="001B321A" w:rsidP="00CB4B95">
      <w:pPr>
        <w:numPr>
          <w:ilvl w:val="0"/>
          <w:numId w:val="2"/>
        </w:num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C2FA8">
        <w:rPr>
          <w:rFonts w:ascii="Times New Roman" w:eastAsia="等线" w:hAnsi="Times New Roman" w:cs="Times New Roman"/>
          <w:sz w:val="24"/>
          <w:szCs w:val="24"/>
          <w:lang w:bidi="en-US"/>
        </w:rPr>
        <w:t>会议住宿：住宿可在东南大学榴园宾馆、东南大学格林宾馆和东南大学文园宾馆中选择，按报名顺序优先选择，住宿费用自理。会务组已提前预订相关住宿，并将在大会前通知参会者具体入住宾馆信息。</w:t>
      </w:r>
    </w:p>
    <w:p w14:paraId="7E0588C1" w14:textId="13F60CCB" w:rsidR="001B321A" w:rsidRPr="003C2FA8" w:rsidRDefault="001B321A" w:rsidP="00CB4B95">
      <w:pPr>
        <w:numPr>
          <w:ilvl w:val="0"/>
          <w:numId w:val="2"/>
        </w:num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</w:pPr>
      <w:r>
        <w:rPr>
          <w:rFonts w:ascii="Times New Roman" w:eastAsia="等线" w:hAnsi="Times New Roman" w:cs="Times New Roman" w:hint="eastAsia"/>
          <w:sz w:val="24"/>
          <w:szCs w:val="24"/>
          <w:lang w:bidi="en-US"/>
        </w:rPr>
        <w:t>住宿费用：</w:t>
      </w:r>
      <w:r w:rsidR="001C2B3B">
        <w:rPr>
          <w:rFonts w:ascii="Times New Roman" w:eastAsia="等线" w:hAnsi="Times New Roman" w:cs="Times New Roman" w:hint="eastAsia"/>
          <w:sz w:val="24"/>
          <w:szCs w:val="24"/>
          <w:lang w:bidi="en-US"/>
        </w:rPr>
        <w:t>详见通知的第六部分。</w:t>
      </w:r>
    </w:p>
    <w:p w14:paraId="355C51D8" w14:textId="77777777" w:rsidR="00654D0B" w:rsidRPr="001B321A" w:rsidRDefault="00654D0B" w:rsidP="00CB4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C9D84" w14:textId="77777777" w:rsidR="00654D0B" w:rsidRPr="007E2BE1" w:rsidRDefault="00654D0B" w:rsidP="00CB4B95">
      <w:pPr>
        <w:spacing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7E2BE1">
        <w:rPr>
          <w:rFonts w:ascii="Times New Roman" w:hAnsi="Times New Roman" w:cs="Times New Roman"/>
          <w:b/>
          <w:bCs/>
          <w:sz w:val="28"/>
          <w:szCs w:val="24"/>
        </w:rPr>
        <w:t>五、会议组织机构</w:t>
      </w:r>
    </w:p>
    <w:p w14:paraId="2BF3A6D3" w14:textId="77777777" w:rsidR="00654D0B" w:rsidRPr="007E2BE1" w:rsidRDefault="00654D0B" w:rsidP="00CB4B9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主办单位：</w:t>
      </w:r>
      <w:r w:rsidRPr="007E2BE1">
        <w:rPr>
          <w:rFonts w:ascii="Times New Roman" w:hAnsi="Times New Roman" w:cs="Times New Roman"/>
          <w:bCs/>
          <w:sz w:val="24"/>
          <w:szCs w:val="24"/>
        </w:rPr>
        <w:t>中国化学会</w:t>
      </w:r>
    </w:p>
    <w:p w14:paraId="3D53A646" w14:textId="77777777" w:rsidR="00654D0B" w:rsidRPr="007E2BE1" w:rsidRDefault="00654D0B" w:rsidP="00CB4B9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承办单位：东南大学</w:t>
      </w:r>
    </w:p>
    <w:p w14:paraId="4D1E990E" w14:textId="77777777" w:rsidR="00654D0B" w:rsidRPr="007E2BE1" w:rsidRDefault="00654D0B" w:rsidP="00CB4B95">
      <w:pPr>
        <w:spacing w:line="360" w:lineRule="auto"/>
        <w:ind w:firstLineChars="650" w:firstLine="1560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中国化学会应用化学学科委员会水处理化学理事会</w:t>
      </w:r>
    </w:p>
    <w:p w14:paraId="29E28ED2" w14:textId="77777777" w:rsidR="00654D0B" w:rsidRPr="007E2BE1" w:rsidRDefault="00654D0B" w:rsidP="00CB4B95">
      <w:pPr>
        <w:spacing w:line="360" w:lineRule="auto"/>
        <w:ind w:firstLineChars="650" w:firstLine="1560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中国科学院生态环境研究中心</w:t>
      </w:r>
    </w:p>
    <w:p w14:paraId="738DD4DE" w14:textId="77777777" w:rsidR="00654D0B" w:rsidRPr="007E2BE1" w:rsidRDefault="00654D0B" w:rsidP="00CB4B95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协办单位：南京大学</w:t>
      </w:r>
    </w:p>
    <w:p w14:paraId="232C4CE6" w14:textId="77777777" w:rsidR="00654D0B" w:rsidRPr="007E2BE1" w:rsidRDefault="00654D0B" w:rsidP="00CB4B95">
      <w:pPr>
        <w:autoSpaceDE w:val="0"/>
        <w:autoSpaceDN w:val="0"/>
        <w:adjustRightInd w:val="0"/>
        <w:snapToGrid w:val="0"/>
        <w:spacing w:line="360" w:lineRule="auto"/>
        <w:ind w:left="4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7E2BE1">
        <w:rPr>
          <w:rFonts w:ascii="Times New Roman" w:hAnsi="Times New Roman" w:cs="Times New Roman"/>
          <w:bCs/>
          <w:sz w:val="24"/>
          <w:szCs w:val="24"/>
        </w:rPr>
        <w:t>南京理工大学</w:t>
      </w:r>
    </w:p>
    <w:p w14:paraId="758EDDF5" w14:textId="77777777" w:rsidR="00654D0B" w:rsidRPr="007E2BE1" w:rsidRDefault="00654D0B" w:rsidP="00CB4B95">
      <w:pPr>
        <w:autoSpaceDE w:val="0"/>
        <w:autoSpaceDN w:val="0"/>
        <w:adjustRightInd w:val="0"/>
        <w:snapToGrid w:val="0"/>
        <w:spacing w:line="360" w:lineRule="auto"/>
        <w:ind w:left="4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7E2BE1">
        <w:rPr>
          <w:rFonts w:ascii="Times New Roman" w:hAnsi="Times New Roman" w:cs="Times New Roman"/>
          <w:bCs/>
          <w:sz w:val="24"/>
          <w:szCs w:val="24"/>
        </w:rPr>
        <w:t>江苏科技大学</w:t>
      </w:r>
    </w:p>
    <w:p w14:paraId="04E5E802" w14:textId="77777777" w:rsidR="00654D0B" w:rsidRPr="007E2BE1" w:rsidRDefault="00654D0B" w:rsidP="00CB4B95">
      <w:pPr>
        <w:autoSpaceDE w:val="0"/>
        <w:autoSpaceDN w:val="0"/>
        <w:adjustRightInd w:val="0"/>
        <w:snapToGrid w:val="0"/>
        <w:spacing w:line="360" w:lineRule="auto"/>
        <w:ind w:left="4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7E2BE1">
        <w:rPr>
          <w:rFonts w:ascii="Times New Roman" w:hAnsi="Times New Roman" w:cs="Times New Roman"/>
          <w:bCs/>
          <w:sz w:val="24"/>
          <w:szCs w:val="24"/>
        </w:rPr>
        <w:t>扬州大学</w:t>
      </w:r>
    </w:p>
    <w:p w14:paraId="03024CB4" w14:textId="77777777" w:rsidR="00654D0B" w:rsidRPr="007E2BE1" w:rsidRDefault="00654D0B" w:rsidP="00CB4B95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会议学术委员会：</w:t>
      </w:r>
    </w:p>
    <w:p w14:paraId="0A453CCE" w14:textId="76BBC41C" w:rsidR="00654D0B" w:rsidRDefault="00654D0B" w:rsidP="00CB4B95">
      <w:pPr>
        <w:spacing w:line="360" w:lineRule="auto"/>
        <w:ind w:firstLineChars="500" w:firstLine="1200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lastRenderedPageBreak/>
        <w:t>名誉主任：汤鸿霄院士</w:t>
      </w:r>
      <w:r w:rsidRPr="007E2BE1">
        <w:rPr>
          <w:rFonts w:ascii="Times New Roman" w:hAnsi="Times New Roman" w:cs="Times New Roman"/>
          <w:bCs/>
          <w:sz w:val="24"/>
          <w:szCs w:val="24"/>
        </w:rPr>
        <w:tab/>
      </w:r>
      <w:r w:rsidRPr="007E2BE1">
        <w:rPr>
          <w:rFonts w:ascii="Times New Roman" w:hAnsi="Times New Roman" w:cs="Times New Roman"/>
          <w:bCs/>
          <w:sz w:val="24"/>
          <w:szCs w:val="24"/>
        </w:rPr>
        <w:t>（中科院生态环境研究中心）</w:t>
      </w:r>
    </w:p>
    <w:p w14:paraId="1C5F555E" w14:textId="16B59C27" w:rsidR="00F97CC7" w:rsidRPr="007E2BE1" w:rsidRDefault="00F97CC7" w:rsidP="00CB4B95">
      <w:pPr>
        <w:spacing w:line="360" w:lineRule="auto"/>
        <w:ind w:firstLineChars="500" w:firstLine="1200"/>
        <w:rPr>
          <w:rFonts w:ascii="Times New Roman" w:hAnsi="Times New Roman" w:cs="Times New Roman" w:hint="eastAsia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彭永臻</w:t>
      </w:r>
      <w:r w:rsidR="00E23AA7">
        <w:rPr>
          <w:rFonts w:ascii="Times New Roman" w:hAnsi="Times New Roman" w:cs="Times New Roman"/>
          <w:bCs/>
          <w:sz w:val="24"/>
          <w:szCs w:val="24"/>
        </w:rPr>
        <w:tab/>
      </w:r>
      <w:r w:rsidR="00E23AA7">
        <w:rPr>
          <w:rFonts w:ascii="Times New Roman" w:hAnsi="Times New Roman" w:cs="Times New Roman"/>
          <w:bCs/>
          <w:sz w:val="24"/>
          <w:szCs w:val="24"/>
        </w:rPr>
        <w:tab/>
      </w:r>
      <w:r w:rsidR="00E23AA7">
        <w:rPr>
          <w:rFonts w:ascii="Times New Roman" w:hAnsi="Times New Roman" w:cs="Times New Roman" w:hint="eastAsia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>北京工业大学</w:t>
      </w:r>
      <w:r w:rsidR="00E23AA7">
        <w:rPr>
          <w:rFonts w:ascii="Times New Roman" w:hAnsi="Times New Roman" w:cs="Times New Roman" w:hint="eastAsia"/>
          <w:bCs/>
          <w:sz w:val="24"/>
          <w:szCs w:val="24"/>
        </w:rPr>
        <w:t>）</w:t>
      </w:r>
      <w:bookmarkStart w:id="0" w:name="_GoBack"/>
      <w:bookmarkEnd w:id="0"/>
    </w:p>
    <w:p w14:paraId="1D3A7326" w14:textId="77777777" w:rsidR="00654D0B" w:rsidRPr="007E2BE1" w:rsidRDefault="00654D0B" w:rsidP="00CB4B95">
      <w:pPr>
        <w:spacing w:line="360" w:lineRule="auto"/>
        <w:ind w:firstLineChars="500" w:firstLine="1200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主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7E2BE1">
        <w:rPr>
          <w:rFonts w:ascii="Times New Roman" w:hAnsi="Times New Roman" w:cs="Times New Roman"/>
          <w:bCs/>
          <w:sz w:val="24"/>
          <w:szCs w:val="24"/>
        </w:rPr>
        <w:t>任：杨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敏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BE1">
        <w:rPr>
          <w:rFonts w:ascii="Times New Roman" w:hAnsi="Times New Roman" w:cs="Times New Roman"/>
          <w:bCs/>
          <w:sz w:val="24"/>
          <w:szCs w:val="24"/>
        </w:rPr>
        <w:tab/>
      </w:r>
      <w:r w:rsidRPr="007E2BE1">
        <w:rPr>
          <w:rFonts w:ascii="Times New Roman" w:hAnsi="Times New Roman" w:cs="Times New Roman"/>
          <w:bCs/>
          <w:sz w:val="24"/>
          <w:szCs w:val="24"/>
        </w:rPr>
        <w:tab/>
      </w:r>
      <w:r w:rsidRPr="007E2BE1">
        <w:rPr>
          <w:rFonts w:ascii="Times New Roman" w:hAnsi="Times New Roman" w:cs="Times New Roman"/>
          <w:bCs/>
          <w:sz w:val="24"/>
          <w:szCs w:val="24"/>
        </w:rPr>
        <w:t>（中科院生态环境研究中心）</w:t>
      </w:r>
    </w:p>
    <w:p w14:paraId="666027C6" w14:textId="77777777" w:rsidR="00654D0B" w:rsidRPr="007E2BE1" w:rsidRDefault="00654D0B" w:rsidP="00CB4B95">
      <w:pPr>
        <w:spacing w:line="360" w:lineRule="auto"/>
        <w:ind w:firstLineChars="500" w:firstLine="1200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副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BE1">
        <w:rPr>
          <w:rFonts w:ascii="Times New Roman" w:hAnsi="Times New Roman" w:cs="Times New Roman"/>
          <w:bCs/>
          <w:sz w:val="24"/>
          <w:szCs w:val="24"/>
        </w:rPr>
        <w:t>主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BE1">
        <w:rPr>
          <w:rFonts w:ascii="Times New Roman" w:hAnsi="Times New Roman" w:cs="Times New Roman"/>
          <w:bCs/>
          <w:sz w:val="24"/>
          <w:szCs w:val="24"/>
        </w:rPr>
        <w:t>任：姚重华（华东理工大学），吕锡武（东南大学）</w:t>
      </w:r>
    </w:p>
    <w:p w14:paraId="11E2C39E" w14:textId="77777777" w:rsidR="00654D0B" w:rsidRPr="007E2BE1" w:rsidRDefault="00654D0B" w:rsidP="00CB4B95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委员：</w:t>
      </w:r>
    </w:p>
    <w:p w14:paraId="437736C0" w14:textId="7491533E" w:rsidR="00654D0B" w:rsidRPr="00935740" w:rsidRDefault="00654D0B" w:rsidP="00CB4B95">
      <w:pPr>
        <w:pStyle w:val="a3"/>
        <w:widowControl/>
        <w:numPr>
          <w:ilvl w:val="0"/>
          <w:numId w:val="5"/>
        </w:numPr>
        <w:snapToGrid w:val="0"/>
        <w:spacing w:before="120" w:line="360" w:lineRule="auto"/>
        <w:ind w:firstLine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35740">
        <w:rPr>
          <w:rFonts w:ascii="Times New Roman" w:hAnsi="Times New Roman" w:cs="Times New Roman"/>
          <w:b/>
          <w:bCs/>
          <w:sz w:val="24"/>
          <w:szCs w:val="24"/>
        </w:rPr>
        <w:t>大陆方面专家：</w:t>
      </w:r>
    </w:p>
    <w:p w14:paraId="4F7C3FFC" w14:textId="22D594D7" w:rsidR="00654D0B" w:rsidRPr="007E2BE1" w:rsidRDefault="00654D0B" w:rsidP="00CB4B95">
      <w:pPr>
        <w:widowControl/>
        <w:snapToGrid w:val="0"/>
        <w:spacing w:before="120" w:line="360" w:lineRule="auto"/>
        <w:ind w:left="4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王晓昌（西安建筑科技大学），王鹏（哈尔滨工业大学），高宝玉（山东大学），王东升（中科院生态环境中心），邓皓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E2BE1">
        <w:rPr>
          <w:rFonts w:ascii="Times New Roman" w:hAnsi="Times New Roman" w:cs="Times New Roman"/>
          <w:bCs/>
          <w:sz w:val="24"/>
          <w:szCs w:val="24"/>
        </w:rPr>
        <w:t>中石油安环院），胡春（中科院生态环境中心），刘维屏（浙江大学），季民（天津大学），韦朝海（华南理工大学），宋永会（中国环境科学研究院），李爱民（南京大学），曾光明（湖南大学），贾金平（上海交通大学），余刚（清华大学），俞汉青（中国科技大学），吴海锁（江苏省环科院），孙德智（北京林业大学），刘勇弟（华东理工大学），李彦生（大连交通大学），董德明（吉林大学），蔡兰坤（华东理工大学），冯春华（华南理工大学），李凤亭（同济大学），郑丙辉（中国环境科学研究院），郑怀礼（重庆大学），王连军（南京理工大学），周立祥（南京农业大学），王沛芳（河海大学），沈耀良（苏州科技学院），关小红（同济大学），唐玉斌（江苏科技大学），张晖（武汉大学），张雁秋（中国矿业大学），张毅敏（环保部南京环科所），何成达（扬州大学），高迎新（中科院生态环境中心），李希明</w:t>
      </w:r>
      <w:r w:rsidRPr="007E2BE1">
        <w:rPr>
          <w:rFonts w:ascii="Times New Roman" w:hAnsi="Times New Roman" w:cs="Times New Roman"/>
          <w:bCs/>
          <w:sz w:val="24"/>
          <w:szCs w:val="24"/>
        </w:rPr>
        <w:t>(</w:t>
      </w:r>
      <w:r w:rsidRPr="007E2BE1">
        <w:rPr>
          <w:rFonts w:ascii="Times New Roman" w:hAnsi="Times New Roman" w:cs="Times New Roman"/>
          <w:bCs/>
          <w:sz w:val="24"/>
          <w:szCs w:val="24"/>
        </w:rPr>
        <w:t>胜利油田采油院</w:t>
      </w:r>
      <w:r w:rsidRPr="007E2BE1">
        <w:rPr>
          <w:rFonts w:ascii="Times New Roman" w:hAnsi="Times New Roman" w:cs="Times New Roman"/>
          <w:bCs/>
          <w:sz w:val="24"/>
          <w:szCs w:val="24"/>
        </w:rPr>
        <w:t>)</w:t>
      </w:r>
      <w:r w:rsidRPr="007E2BE1">
        <w:rPr>
          <w:rFonts w:ascii="Times New Roman" w:hAnsi="Times New Roman" w:cs="Times New Roman"/>
          <w:bCs/>
          <w:sz w:val="24"/>
          <w:szCs w:val="24"/>
        </w:rPr>
        <w:t>，李本高</w:t>
      </w:r>
      <w:r w:rsidRPr="007E2BE1">
        <w:rPr>
          <w:rFonts w:ascii="Times New Roman" w:hAnsi="Times New Roman" w:cs="Times New Roman"/>
          <w:bCs/>
          <w:sz w:val="24"/>
          <w:szCs w:val="24"/>
        </w:rPr>
        <w:t>(</w:t>
      </w:r>
      <w:r w:rsidRPr="007E2BE1">
        <w:rPr>
          <w:rFonts w:ascii="Times New Roman" w:hAnsi="Times New Roman" w:cs="Times New Roman"/>
          <w:bCs/>
          <w:sz w:val="24"/>
          <w:szCs w:val="24"/>
        </w:rPr>
        <w:t>中国石化研究院</w:t>
      </w:r>
      <w:r w:rsidRPr="007E2BE1">
        <w:rPr>
          <w:rFonts w:ascii="Times New Roman" w:hAnsi="Times New Roman" w:cs="Times New Roman"/>
          <w:bCs/>
          <w:sz w:val="24"/>
          <w:szCs w:val="24"/>
        </w:rPr>
        <w:t>)</w:t>
      </w:r>
      <w:r w:rsidRPr="007E2BE1">
        <w:rPr>
          <w:rFonts w:ascii="Times New Roman" w:hAnsi="Times New Roman" w:cs="Times New Roman"/>
          <w:bCs/>
          <w:sz w:val="24"/>
          <w:szCs w:val="24"/>
        </w:rPr>
        <w:t>，刘鸿（中山大学），郭绍辉（中国石油大学），李玉江（山东大学），袁爱华（江苏科技大学），刘庆旺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E2BE1">
        <w:rPr>
          <w:rFonts w:ascii="Times New Roman" w:hAnsi="Times New Roman" w:cs="Times New Roman"/>
          <w:bCs/>
          <w:sz w:val="24"/>
          <w:szCs w:val="24"/>
        </w:rPr>
        <w:t>大庆石油学院</w:t>
      </w:r>
      <w:r w:rsidRPr="007E2BE1">
        <w:rPr>
          <w:rFonts w:ascii="Times New Roman" w:hAnsi="Times New Roman" w:cs="Times New Roman"/>
          <w:bCs/>
          <w:sz w:val="24"/>
          <w:szCs w:val="24"/>
        </w:rPr>
        <w:t>)</w:t>
      </w:r>
      <w:r w:rsidRPr="007E2BE1">
        <w:rPr>
          <w:rFonts w:ascii="Times New Roman" w:hAnsi="Times New Roman" w:cs="Times New Roman"/>
          <w:bCs/>
          <w:sz w:val="24"/>
          <w:szCs w:val="24"/>
        </w:rPr>
        <w:t>，王国祥（南京师范大学），欧阳通（厦门大学），花日茂（安徽农业大学），丁伟（上海伟业环保公司），任立人（华北制药集团环保所），孙金庆（中核集团北京化研院），</w:t>
      </w:r>
      <w:r w:rsidR="00951E52" w:rsidRPr="00951E52">
        <w:rPr>
          <w:rFonts w:ascii="Times New Roman" w:hAnsi="Times New Roman" w:cs="Times New Roman" w:hint="eastAsia"/>
          <w:bCs/>
          <w:sz w:val="24"/>
          <w:szCs w:val="24"/>
        </w:rPr>
        <w:t>万金保</w:t>
      </w:r>
      <w:r w:rsidR="00951E52">
        <w:rPr>
          <w:rFonts w:ascii="Times New Roman" w:hAnsi="Times New Roman" w:cs="Times New Roman" w:hint="eastAsia"/>
          <w:bCs/>
          <w:sz w:val="24"/>
          <w:szCs w:val="24"/>
        </w:rPr>
        <w:t>（</w:t>
      </w:r>
      <w:r w:rsidR="00951E52" w:rsidRPr="00951E52">
        <w:rPr>
          <w:rFonts w:ascii="Times New Roman" w:hAnsi="Times New Roman" w:cs="Times New Roman" w:hint="eastAsia"/>
          <w:bCs/>
          <w:sz w:val="24"/>
          <w:szCs w:val="24"/>
        </w:rPr>
        <w:t>南昌大学</w:t>
      </w:r>
      <w:r w:rsidR="00951E52"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6CAF9763" w14:textId="77777777" w:rsidR="00654D0B" w:rsidRPr="007E2BE1" w:rsidRDefault="00654D0B" w:rsidP="00CB4B95">
      <w:pPr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F9FEF" w14:textId="1C534723" w:rsidR="00654D0B" w:rsidRPr="007E2BE1" w:rsidRDefault="00935740" w:rsidP="00CB4B9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台湾、港澳及海外华侨方面专家</w:t>
      </w:r>
    </w:p>
    <w:p w14:paraId="34B76E1D" w14:textId="77777777" w:rsidR="00654D0B" w:rsidRPr="007E2BE1" w:rsidRDefault="00654D0B" w:rsidP="00CB4B95">
      <w:pPr>
        <w:widowControl/>
        <w:snapToGrid w:val="0"/>
        <w:spacing w:before="120" w:line="360" w:lineRule="auto"/>
        <w:ind w:left="4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lastRenderedPageBreak/>
        <w:t>蒋本基（台湾大学），骆尚廉（台湾大学），林财富（成功大学），曾迪华（中央大学），林志高（交通大学</w:t>
      </w:r>
      <w:r w:rsidRPr="007E2BE1">
        <w:rPr>
          <w:rFonts w:ascii="Times New Roman" w:hAnsi="Times New Roman" w:cs="Times New Roman"/>
          <w:bCs/>
          <w:sz w:val="24"/>
          <w:szCs w:val="24"/>
        </w:rPr>
        <w:t>(</w:t>
      </w:r>
      <w:r w:rsidRPr="007E2BE1">
        <w:rPr>
          <w:rFonts w:ascii="Times New Roman" w:hAnsi="Times New Roman" w:cs="Times New Roman"/>
          <w:bCs/>
          <w:sz w:val="24"/>
          <w:szCs w:val="24"/>
        </w:rPr>
        <w:t>台湾</w:t>
      </w:r>
      <w:r w:rsidRPr="007E2BE1">
        <w:rPr>
          <w:rFonts w:ascii="Times New Roman" w:hAnsi="Times New Roman" w:cs="Times New Roman"/>
          <w:bCs/>
          <w:sz w:val="24"/>
          <w:szCs w:val="24"/>
        </w:rPr>
        <w:t>)</w:t>
      </w:r>
      <w:r w:rsidRPr="007E2BE1">
        <w:rPr>
          <w:rFonts w:ascii="Times New Roman" w:hAnsi="Times New Roman" w:cs="Times New Roman"/>
          <w:bCs/>
          <w:sz w:val="24"/>
          <w:szCs w:val="24"/>
        </w:rPr>
        <w:t>），黄志彬（交通大学</w:t>
      </w:r>
      <w:r w:rsidRPr="007E2BE1">
        <w:rPr>
          <w:rFonts w:ascii="Times New Roman" w:hAnsi="Times New Roman" w:cs="Times New Roman"/>
          <w:bCs/>
          <w:sz w:val="24"/>
          <w:szCs w:val="24"/>
        </w:rPr>
        <w:t>(</w:t>
      </w:r>
      <w:r w:rsidRPr="007E2BE1">
        <w:rPr>
          <w:rFonts w:ascii="Times New Roman" w:hAnsi="Times New Roman" w:cs="Times New Roman"/>
          <w:bCs/>
          <w:sz w:val="24"/>
          <w:szCs w:val="24"/>
        </w:rPr>
        <w:t>台湾</w:t>
      </w:r>
      <w:r w:rsidRPr="007E2BE1">
        <w:rPr>
          <w:rFonts w:ascii="Times New Roman" w:hAnsi="Times New Roman" w:cs="Times New Roman"/>
          <w:bCs/>
          <w:sz w:val="24"/>
          <w:szCs w:val="24"/>
        </w:rPr>
        <w:t>)</w:t>
      </w:r>
      <w:r w:rsidRPr="007E2BE1">
        <w:rPr>
          <w:rFonts w:ascii="Times New Roman" w:hAnsi="Times New Roman" w:cs="Times New Roman"/>
          <w:bCs/>
          <w:sz w:val="24"/>
          <w:szCs w:val="24"/>
        </w:rPr>
        <w:t>），王竹方（清华大学</w:t>
      </w:r>
      <w:r w:rsidRPr="007E2BE1">
        <w:rPr>
          <w:rFonts w:ascii="Times New Roman" w:hAnsi="Times New Roman" w:cs="Times New Roman"/>
          <w:bCs/>
          <w:sz w:val="24"/>
          <w:szCs w:val="24"/>
        </w:rPr>
        <w:t>(</w:t>
      </w:r>
      <w:r w:rsidRPr="007E2BE1">
        <w:rPr>
          <w:rFonts w:ascii="Times New Roman" w:hAnsi="Times New Roman" w:cs="Times New Roman"/>
          <w:bCs/>
          <w:sz w:val="24"/>
          <w:szCs w:val="24"/>
        </w:rPr>
        <w:t>台湾</w:t>
      </w:r>
      <w:r w:rsidRPr="007E2BE1">
        <w:rPr>
          <w:rFonts w:ascii="Times New Roman" w:hAnsi="Times New Roman" w:cs="Times New Roman"/>
          <w:bCs/>
          <w:sz w:val="24"/>
          <w:szCs w:val="24"/>
        </w:rPr>
        <w:t>)</w:t>
      </w:r>
      <w:r w:rsidRPr="007E2BE1">
        <w:rPr>
          <w:rFonts w:ascii="Times New Roman" w:hAnsi="Times New Roman" w:cs="Times New Roman"/>
          <w:bCs/>
          <w:sz w:val="24"/>
          <w:szCs w:val="24"/>
        </w:rPr>
        <w:t>），李富生（日本歧阜大学），李晓岩（香港大学），顾洋（台湾科技大学），周永强（南澳水务），李笃中（台湾大学），李白昆（</w:t>
      </w:r>
      <w:r w:rsidRPr="007E2BE1">
        <w:rPr>
          <w:rFonts w:ascii="Times New Roman" w:hAnsi="Times New Roman" w:cs="Times New Roman"/>
          <w:bCs/>
          <w:sz w:val="24"/>
          <w:szCs w:val="24"/>
        </w:rPr>
        <w:t>University of Connecticut</w:t>
      </w:r>
      <w:r w:rsidRPr="007E2BE1">
        <w:rPr>
          <w:rFonts w:ascii="Times New Roman" w:hAnsi="Times New Roman" w:cs="Times New Roman"/>
          <w:bCs/>
          <w:sz w:val="24"/>
          <w:szCs w:val="24"/>
        </w:rPr>
        <w:t>）</w:t>
      </w:r>
    </w:p>
    <w:p w14:paraId="7C0823A6" w14:textId="77777777" w:rsidR="00654D0B" w:rsidRPr="007E2BE1" w:rsidRDefault="00654D0B" w:rsidP="00CB4B95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AU"/>
        </w:rPr>
      </w:pPr>
    </w:p>
    <w:p w14:paraId="5F4CA4B1" w14:textId="77777777" w:rsidR="00654D0B" w:rsidRPr="007E2BE1" w:rsidRDefault="00654D0B" w:rsidP="00CB4B95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E2BE1">
        <w:rPr>
          <w:rFonts w:ascii="Times New Roman" w:hAnsi="Times New Roman" w:cs="Times New Roman"/>
          <w:b/>
          <w:bCs/>
          <w:sz w:val="24"/>
          <w:szCs w:val="24"/>
        </w:rPr>
        <w:t>会议组织委员会：</w:t>
      </w:r>
    </w:p>
    <w:p w14:paraId="1A571137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150" w:firstLine="36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主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任：吕锡武（东南大学）</w:t>
      </w:r>
    </w:p>
    <w:p w14:paraId="193C2893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150" w:firstLine="36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副主任：王东升（中科院生态环境中心），姚重华（华东理工大学）</w:t>
      </w:r>
    </w:p>
    <w:p w14:paraId="33ED4EB8" w14:textId="77777777" w:rsidR="00654D0B" w:rsidRPr="007E2BE1" w:rsidRDefault="00654D0B" w:rsidP="00CB4B95">
      <w:pPr>
        <w:tabs>
          <w:tab w:val="left" w:pos="3663"/>
          <w:tab w:val="left" w:pos="5655"/>
        </w:tabs>
        <w:snapToGrid w:val="0"/>
        <w:spacing w:line="360" w:lineRule="auto"/>
        <w:ind w:firstLineChars="150" w:firstLine="36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委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员：朱光灿（东南大学），仲兆平（东南大学），李先宁（东南大学），</w:t>
      </w:r>
    </w:p>
    <w:p w14:paraId="2A749ABF" w14:textId="77777777" w:rsidR="00DF72F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550" w:firstLine="13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宋海亮（东南大学），余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冉（东南大学），</w:t>
      </w:r>
      <w:r w:rsidR="00DF72F1">
        <w:rPr>
          <w:rFonts w:ascii="Times New Roman" w:hAnsi="Times New Roman" w:cs="Times New Roman" w:hint="eastAsia"/>
          <w:bCs/>
          <w:sz w:val="24"/>
          <w:szCs w:val="24"/>
        </w:rPr>
        <w:t>张亚平（东南大学）</w:t>
      </w:r>
    </w:p>
    <w:p w14:paraId="5B71CCA0" w14:textId="77777777" w:rsidR="00DF72F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550" w:firstLine="13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吴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磊（东南大学），孙丽伟（东南大学），黄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="00DF72F1">
        <w:rPr>
          <w:rFonts w:ascii="Times New Roman" w:hAnsi="Times New Roman" w:cs="Times New Roman"/>
          <w:bCs/>
          <w:sz w:val="24"/>
          <w:szCs w:val="24"/>
        </w:rPr>
        <w:t>瑛（东南大学）</w:t>
      </w:r>
    </w:p>
    <w:p w14:paraId="1FD28743" w14:textId="077981B6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550" w:firstLine="13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宋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敏（东南大学）</w:t>
      </w:r>
    </w:p>
    <w:p w14:paraId="6A9BD208" w14:textId="77777777" w:rsidR="00654D0B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150" w:firstLine="36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秘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书：邵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云（东南大学），洪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锋（东南大学），戴喆秦（东南大学），</w:t>
      </w:r>
    </w:p>
    <w:p w14:paraId="76D55BB0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550" w:firstLine="13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查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晓（东南大学），王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新（中科院生态环境中心）</w:t>
      </w:r>
    </w:p>
    <w:p w14:paraId="722B6685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150" w:firstLine="36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608F8A0" w14:textId="77777777" w:rsidR="00654D0B" w:rsidRPr="007E2BE1" w:rsidRDefault="00654D0B" w:rsidP="00CB4B95">
      <w:pPr>
        <w:numPr>
          <w:ilvl w:val="0"/>
          <w:numId w:val="3"/>
        </w:numPr>
        <w:tabs>
          <w:tab w:val="left" w:pos="1671"/>
          <w:tab w:val="left" w:pos="3663"/>
          <w:tab w:val="left" w:pos="5655"/>
        </w:tabs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E2BE1">
        <w:rPr>
          <w:rFonts w:ascii="Times New Roman" w:hAnsi="Times New Roman" w:cs="Times New Roman"/>
          <w:b/>
          <w:bCs/>
          <w:sz w:val="24"/>
          <w:szCs w:val="24"/>
        </w:rPr>
        <w:t>会议秘书处联系人：</w:t>
      </w:r>
    </w:p>
    <w:p w14:paraId="2136D2CA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宋海亮：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15190451881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Pr="007E2BE1">
        <w:rPr>
          <w:rFonts w:ascii="Times New Roman" w:hAnsi="Times New Roman" w:cs="Times New Roman"/>
          <w:bCs/>
          <w:sz w:val="24"/>
          <w:szCs w:val="24"/>
        </w:rPr>
        <w:t>songhailiang@seu.edu.cn</w:t>
      </w:r>
    </w:p>
    <w:p w14:paraId="4F415FDB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余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冉：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15312083786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Pr="007E2BE1">
        <w:rPr>
          <w:rFonts w:ascii="Times New Roman" w:hAnsi="Times New Roman" w:cs="Times New Roman"/>
          <w:bCs/>
          <w:sz w:val="24"/>
          <w:szCs w:val="24"/>
        </w:rPr>
        <w:t>yuran@seu.edu.cn</w:t>
      </w:r>
    </w:p>
    <w:p w14:paraId="1A07318C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邵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云：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13915987188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Pr="007E2BE1">
        <w:rPr>
          <w:rFonts w:ascii="Times New Roman" w:hAnsi="Times New Roman" w:cs="Times New Roman"/>
          <w:bCs/>
          <w:sz w:val="24"/>
          <w:szCs w:val="24"/>
        </w:rPr>
        <w:t>shaoyun@seu.edu.cn</w:t>
      </w:r>
    </w:p>
    <w:p w14:paraId="21048B4C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洪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锋：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15951990252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Pr="007E2BE1">
        <w:rPr>
          <w:rFonts w:ascii="Times New Roman" w:hAnsi="Times New Roman" w:cs="Times New Roman"/>
          <w:bCs/>
          <w:sz w:val="24"/>
          <w:szCs w:val="24"/>
        </w:rPr>
        <w:t>hong4796@seu.edu.cn</w:t>
      </w:r>
    </w:p>
    <w:p w14:paraId="4660A85E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戴喆秦：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15195857687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Pr="007E2BE1">
        <w:rPr>
          <w:rFonts w:ascii="Times New Roman" w:hAnsi="Times New Roman" w:cs="Times New Roman"/>
          <w:bCs/>
          <w:sz w:val="24"/>
          <w:szCs w:val="24"/>
        </w:rPr>
        <w:t>daizeeqin@seu.edu.cn</w:t>
      </w:r>
    </w:p>
    <w:p w14:paraId="0527FC1D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查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晓：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15895952827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Pr="007E2BE1">
        <w:rPr>
          <w:rFonts w:ascii="Times New Roman" w:hAnsi="Times New Roman" w:cs="Times New Roman"/>
          <w:bCs/>
          <w:sz w:val="24"/>
          <w:szCs w:val="24"/>
        </w:rPr>
        <w:t>zhaxiao@seu.edu.cn</w:t>
      </w:r>
    </w:p>
    <w:p w14:paraId="69FF8F78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left="8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王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2BE1">
        <w:rPr>
          <w:rFonts w:ascii="Times New Roman" w:hAnsi="Times New Roman" w:cs="Times New Roman"/>
          <w:bCs/>
          <w:sz w:val="24"/>
          <w:szCs w:val="24"/>
        </w:rPr>
        <w:t>新：</w:t>
      </w:r>
      <w:r w:rsidRPr="007E2BE1">
        <w:rPr>
          <w:rFonts w:ascii="Times New Roman" w:hAnsi="Times New Roman" w:cs="Times New Roman"/>
          <w:bCs/>
          <w:sz w:val="24"/>
          <w:szCs w:val="24"/>
        </w:rPr>
        <w:t xml:space="preserve">  15810651218</w:t>
      </w:r>
      <w:r w:rsidRPr="007E2BE1">
        <w:rPr>
          <w:rFonts w:ascii="Times New Roman" w:hAnsi="Times New Roman" w:cs="Times New Roman"/>
          <w:bCs/>
          <w:sz w:val="24"/>
          <w:szCs w:val="24"/>
        </w:rPr>
        <w:t>；</w:t>
      </w:r>
      <w:r w:rsidR="00FC376E" w:rsidRPr="00FC376E">
        <w:rPr>
          <w:rFonts w:ascii="Times New Roman" w:hAnsi="Times New Roman" w:cs="Times New Roman"/>
          <w:bCs/>
          <w:sz w:val="24"/>
          <w:szCs w:val="24"/>
        </w:rPr>
        <w:t>wangxin062010@163.com</w:t>
      </w:r>
    </w:p>
    <w:p w14:paraId="0C2FCB82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通讯地址：南京市四牌楼</w:t>
      </w:r>
      <w:r w:rsidRPr="007E2BE1">
        <w:rPr>
          <w:rFonts w:ascii="Times New Roman" w:hAnsi="Times New Roman" w:cs="Times New Roman"/>
          <w:bCs/>
          <w:sz w:val="24"/>
          <w:szCs w:val="24"/>
        </w:rPr>
        <w:t>2</w:t>
      </w:r>
      <w:r w:rsidRPr="007E2BE1">
        <w:rPr>
          <w:rFonts w:ascii="Times New Roman" w:hAnsi="Times New Roman" w:cs="Times New Roman"/>
          <w:bCs/>
          <w:sz w:val="24"/>
          <w:szCs w:val="24"/>
        </w:rPr>
        <w:t>号，东南大学能源与环境学院，邮编：</w:t>
      </w:r>
      <w:r w:rsidRPr="007E2BE1">
        <w:rPr>
          <w:rFonts w:ascii="Times New Roman" w:hAnsi="Times New Roman" w:cs="Times New Roman"/>
          <w:bCs/>
          <w:sz w:val="24"/>
          <w:szCs w:val="24"/>
        </w:rPr>
        <w:t>210096</w:t>
      </w:r>
    </w:p>
    <w:p w14:paraId="209EF6B2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bidi="en-US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电话：</w:t>
      </w:r>
      <w:r w:rsidRPr="007E2BE1">
        <w:rPr>
          <w:rFonts w:ascii="Times New Roman" w:hAnsi="Times New Roman" w:cs="Times New Roman"/>
          <w:bCs/>
          <w:sz w:val="24"/>
          <w:szCs w:val="24"/>
        </w:rPr>
        <w:t>025-83794171</w:t>
      </w:r>
      <w:r w:rsidRPr="007E2BE1">
        <w:rPr>
          <w:rFonts w:ascii="Times New Roman" w:hAnsi="Times New Roman" w:cs="Times New Roman"/>
          <w:bCs/>
          <w:sz w:val="24"/>
          <w:szCs w:val="24"/>
        </w:rPr>
        <w:t>，传真：</w:t>
      </w:r>
      <w:r w:rsidRPr="007E2BE1">
        <w:rPr>
          <w:rFonts w:ascii="Times New Roman" w:hAnsi="Times New Roman" w:cs="Times New Roman"/>
          <w:bCs/>
          <w:sz w:val="24"/>
          <w:szCs w:val="24"/>
        </w:rPr>
        <w:t>025-83795618</w:t>
      </w:r>
    </w:p>
    <w:p w14:paraId="0D6AD48C" w14:textId="77777777" w:rsidR="00654D0B" w:rsidRPr="007E2BE1" w:rsidRDefault="00654D0B" w:rsidP="00CB4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BE1">
        <w:rPr>
          <w:rFonts w:ascii="Times New Roman" w:hAnsi="Times New Roman" w:cs="Times New Roman"/>
          <w:bCs/>
          <w:sz w:val="24"/>
          <w:szCs w:val="24"/>
        </w:rPr>
        <w:t>大会指定邮箱：</w:t>
      </w:r>
      <w:r w:rsidRPr="007E2BE1">
        <w:rPr>
          <w:rFonts w:ascii="Times New Roman" w:hAnsi="Times New Roman" w:cs="Times New Roman"/>
          <w:sz w:val="24"/>
          <w:szCs w:val="24"/>
          <w:lang w:bidi="en-US"/>
        </w:rPr>
        <w:t>shx13seu@163.com</w:t>
      </w:r>
    </w:p>
    <w:p w14:paraId="5668B615" w14:textId="77777777" w:rsidR="00654D0B" w:rsidRPr="007E2BE1" w:rsidRDefault="00654D0B" w:rsidP="00CB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1874" w14:textId="1054E9E1" w:rsidR="00654D0B" w:rsidRPr="007E2BE1" w:rsidRDefault="00654D0B" w:rsidP="00CB4B95">
      <w:pPr>
        <w:spacing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7E2BE1">
        <w:rPr>
          <w:rFonts w:ascii="Times New Roman" w:hAnsi="Times New Roman" w:cs="Times New Roman"/>
          <w:b/>
          <w:bCs/>
          <w:sz w:val="28"/>
          <w:szCs w:val="24"/>
        </w:rPr>
        <w:lastRenderedPageBreak/>
        <w:t>六、住宿与交通</w:t>
      </w:r>
      <w:r w:rsidR="001135FE">
        <w:rPr>
          <w:rFonts w:ascii="Times New Roman" w:hAnsi="Times New Roman" w:cs="Times New Roman" w:hint="eastAsia"/>
          <w:b/>
          <w:bCs/>
          <w:sz w:val="28"/>
          <w:szCs w:val="24"/>
        </w:rPr>
        <w:t>信息</w:t>
      </w:r>
    </w:p>
    <w:p w14:paraId="3F9CBEEE" w14:textId="77777777" w:rsidR="00654D0B" w:rsidRPr="007E2BE1" w:rsidRDefault="00654D0B" w:rsidP="00CB4B9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E2BE1">
        <w:rPr>
          <w:rFonts w:ascii="Times New Roman" w:hAnsi="Times New Roman" w:cs="Times New Roman"/>
          <w:b/>
          <w:bCs/>
          <w:sz w:val="24"/>
          <w:szCs w:val="24"/>
        </w:rPr>
        <w:t>南京榴园宾馆（东南大学榴园宾馆）</w:t>
      </w:r>
    </w:p>
    <w:p w14:paraId="7B55916A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榴园宾馆是经国家教育部批准，东南大学投资由我国著名建筑大师齐康院士设计建造的三星级宾馆。酒店开业时间</w:t>
      </w:r>
      <w:r w:rsidRPr="007E2BE1">
        <w:rPr>
          <w:rFonts w:ascii="Times New Roman" w:hAnsi="Times New Roman" w:cs="Times New Roman"/>
          <w:sz w:val="24"/>
          <w:szCs w:val="24"/>
        </w:rPr>
        <w:t>1994</w:t>
      </w:r>
      <w:r w:rsidRPr="007E2BE1">
        <w:rPr>
          <w:rFonts w:ascii="Times New Roman" w:hAnsi="Times New Roman" w:cs="Times New Roman"/>
          <w:sz w:val="24"/>
          <w:szCs w:val="24"/>
        </w:rPr>
        <w:t>年</w:t>
      </w:r>
      <w:r w:rsidRPr="007E2BE1">
        <w:rPr>
          <w:rFonts w:ascii="Times New Roman" w:hAnsi="Times New Roman" w:cs="Times New Roman"/>
          <w:sz w:val="24"/>
          <w:szCs w:val="24"/>
        </w:rPr>
        <w:t>4</w:t>
      </w:r>
      <w:r w:rsidRPr="007E2BE1">
        <w:rPr>
          <w:rFonts w:ascii="Times New Roman" w:hAnsi="Times New Roman" w:cs="Times New Roman"/>
          <w:sz w:val="24"/>
          <w:szCs w:val="24"/>
        </w:rPr>
        <w:t>月</w:t>
      </w:r>
      <w:r w:rsidRPr="007E2BE1">
        <w:rPr>
          <w:rFonts w:ascii="Times New Roman" w:hAnsi="Times New Roman" w:cs="Times New Roman"/>
          <w:sz w:val="24"/>
          <w:szCs w:val="24"/>
        </w:rPr>
        <w:t>28</w:t>
      </w:r>
      <w:r w:rsidRPr="007E2BE1">
        <w:rPr>
          <w:rFonts w:ascii="Times New Roman" w:hAnsi="Times New Roman" w:cs="Times New Roman"/>
          <w:sz w:val="24"/>
          <w:szCs w:val="24"/>
        </w:rPr>
        <w:t>日，新近装修时间</w:t>
      </w:r>
      <w:r w:rsidRPr="007E2BE1">
        <w:rPr>
          <w:rFonts w:ascii="Times New Roman" w:hAnsi="Times New Roman" w:cs="Times New Roman"/>
          <w:sz w:val="24"/>
          <w:szCs w:val="24"/>
        </w:rPr>
        <w:t>2004</w:t>
      </w:r>
      <w:r w:rsidRPr="007E2BE1">
        <w:rPr>
          <w:rFonts w:ascii="Times New Roman" w:hAnsi="Times New Roman" w:cs="Times New Roman"/>
          <w:sz w:val="24"/>
          <w:szCs w:val="24"/>
        </w:rPr>
        <w:t>年</w:t>
      </w:r>
      <w:r w:rsidRPr="007E2BE1">
        <w:rPr>
          <w:rFonts w:ascii="Times New Roman" w:hAnsi="Times New Roman" w:cs="Times New Roman"/>
          <w:sz w:val="24"/>
          <w:szCs w:val="24"/>
        </w:rPr>
        <w:t>6</w:t>
      </w:r>
      <w:r w:rsidRPr="007E2BE1">
        <w:rPr>
          <w:rFonts w:ascii="Times New Roman" w:hAnsi="Times New Roman" w:cs="Times New Roman"/>
          <w:sz w:val="24"/>
          <w:szCs w:val="24"/>
        </w:rPr>
        <w:t>月，楼高</w:t>
      </w:r>
      <w:r w:rsidRPr="007E2BE1">
        <w:rPr>
          <w:rFonts w:ascii="Times New Roman" w:hAnsi="Times New Roman" w:cs="Times New Roman"/>
          <w:sz w:val="24"/>
          <w:szCs w:val="24"/>
        </w:rPr>
        <w:t>12</w:t>
      </w:r>
      <w:r w:rsidRPr="007E2BE1">
        <w:rPr>
          <w:rFonts w:ascii="Times New Roman" w:hAnsi="Times New Roman" w:cs="Times New Roman"/>
          <w:sz w:val="24"/>
          <w:szCs w:val="24"/>
        </w:rPr>
        <w:t>层，共有客房总数</w:t>
      </w:r>
      <w:r w:rsidRPr="007E2BE1">
        <w:rPr>
          <w:rFonts w:ascii="Times New Roman" w:hAnsi="Times New Roman" w:cs="Times New Roman"/>
          <w:sz w:val="24"/>
          <w:szCs w:val="24"/>
        </w:rPr>
        <w:t>160</w:t>
      </w:r>
      <w:r w:rsidRPr="007E2BE1">
        <w:rPr>
          <w:rFonts w:ascii="Times New Roman" w:hAnsi="Times New Roman" w:cs="Times New Roman"/>
          <w:sz w:val="24"/>
          <w:szCs w:val="24"/>
        </w:rPr>
        <w:t>间（套）。</w:t>
      </w:r>
    </w:p>
    <w:p w14:paraId="1CB8915C" w14:textId="77777777" w:rsidR="00654D0B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宾馆风格独特、设计新颖，具有浓郁的民族风格。她坐落于东南大学四牌楼校区内的西北角，东邻市政府、九华山；西傍市中心鼓楼广场、湖南路贸易街；南靠总统府、新街口商业区；北依北极阁风光带、玄武湖。环境优雅，闹中取静，交通便利。</w:t>
      </w:r>
      <w:r w:rsidRPr="007E2BE1">
        <w:rPr>
          <w:rFonts w:ascii="Times New Roman" w:hAnsi="Times New Roman" w:cs="Times New Roman"/>
          <w:sz w:val="24"/>
          <w:szCs w:val="24"/>
        </w:rPr>
        <w:t xml:space="preserve"> </w:t>
      </w:r>
      <w:r w:rsidRPr="007E2BE1">
        <w:rPr>
          <w:rFonts w:ascii="Times New Roman" w:hAnsi="Times New Roman" w:cs="Times New Roman"/>
          <w:sz w:val="24"/>
          <w:szCs w:val="24"/>
        </w:rPr>
        <w:t>宾馆建筑面积</w:t>
      </w:r>
      <w:r w:rsidRPr="007E2BE1">
        <w:rPr>
          <w:rFonts w:ascii="Times New Roman" w:hAnsi="Times New Roman" w:cs="Times New Roman"/>
          <w:sz w:val="24"/>
          <w:szCs w:val="24"/>
        </w:rPr>
        <w:t>14000</w:t>
      </w:r>
      <w:r w:rsidRPr="007E2BE1">
        <w:rPr>
          <w:rFonts w:ascii="Times New Roman" w:hAnsi="Times New Roman" w:cs="Times New Roman"/>
          <w:sz w:val="24"/>
          <w:szCs w:val="24"/>
        </w:rPr>
        <w:t>平方米，拥有豪华套房、商务标准房、蜜月客房、单人、双人等各类客房</w:t>
      </w:r>
      <w:r w:rsidRPr="007E2BE1">
        <w:rPr>
          <w:rFonts w:ascii="Times New Roman" w:hAnsi="Times New Roman" w:cs="Times New Roman"/>
          <w:sz w:val="24"/>
          <w:szCs w:val="24"/>
        </w:rPr>
        <w:t>160</w:t>
      </w:r>
      <w:r w:rsidRPr="007E2BE1">
        <w:rPr>
          <w:rFonts w:ascii="Times New Roman" w:hAnsi="Times New Roman" w:cs="Times New Roman"/>
          <w:sz w:val="24"/>
          <w:szCs w:val="24"/>
        </w:rPr>
        <w:t>间（套）；与之配套的中、西餐厅、宴会厅、零点厅，餐位达</w:t>
      </w:r>
      <w:r w:rsidRPr="007E2BE1">
        <w:rPr>
          <w:rFonts w:ascii="Times New Roman" w:hAnsi="Times New Roman" w:cs="Times New Roman"/>
          <w:sz w:val="24"/>
          <w:szCs w:val="24"/>
        </w:rPr>
        <w:t>600</w:t>
      </w:r>
      <w:r w:rsidRPr="007E2BE1">
        <w:rPr>
          <w:rFonts w:ascii="Times New Roman" w:hAnsi="Times New Roman" w:cs="Times New Roman"/>
          <w:sz w:val="24"/>
          <w:szCs w:val="24"/>
        </w:rPr>
        <w:t>余个；具有多个功能齐全的会议厅。</w:t>
      </w:r>
    </w:p>
    <w:p w14:paraId="6FAD4804" w14:textId="01CDB4D9" w:rsidR="00654D0B" w:rsidRPr="005810D7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810D7">
        <w:rPr>
          <w:rFonts w:ascii="Times New Roman" w:hAnsi="Times New Roman" w:cs="Times New Roman" w:hint="eastAsia"/>
          <w:sz w:val="24"/>
          <w:szCs w:val="24"/>
        </w:rPr>
        <w:t>东南大学榴园宾馆房间价格一览：大标间</w:t>
      </w:r>
      <w:r w:rsidRPr="005810D7">
        <w:rPr>
          <w:rFonts w:ascii="Times New Roman" w:hAnsi="Times New Roman" w:cs="Times New Roman" w:hint="eastAsia"/>
          <w:sz w:val="24"/>
          <w:szCs w:val="24"/>
        </w:rPr>
        <w:t>380</w:t>
      </w:r>
      <w:r w:rsidRPr="005810D7">
        <w:rPr>
          <w:rFonts w:ascii="Times New Roman" w:hAnsi="Times New Roman" w:cs="Times New Roman" w:hint="eastAsia"/>
          <w:sz w:val="24"/>
          <w:szCs w:val="24"/>
        </w:rPr>
        <w:t>元</w:t>
      </w:r>
      <w:r w:rsidRPr="005810D7">
        <w:rPr>
          <w:rFonts w:ascii="Times New Roman" w:hAnsi="Times New Roman" w:cs="Times New Roman" w:hint="eastAsia"/>
          <w:sz w:val="24"/>
          <w:szCs w:val="24"/>
        </w:rPr>
        <w:t>/</w:t>
      </w:r>
      <w:r w:rsidRPr="005810D7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5810D7">
        <w:rPr>
          <w:rFonts w:ascii="Times New Roman" w:hAnsi="Times New Roman" w:cs="Times New Roman" w:hint="eastAsia"/>
          <w:sz w:val="24"/>
          <w:szCs w:val="24"/>
        </w:rPr>
        <w:t>，小标间</w:t>
      </w:r>
      <w:r w:rsidRPr="005810D7">
        <w:rPr>
          <w:rFonts w:ascii="Times New Roman" w:hAnsi="Times New Roman" w:cs="Times New Roman" w:hint="eastAsia"/>
          <w:sz w:val="24"/>
          <w:szCs w:val="24"/>
        </w:rPr>
        <w:t>320</w:t>
      </w:r>
      <w:r w:rsidRPr="005810D7">
        <w:rPr>
          <w:rFonts w:ascii="Times New Roman" w:hAnsi="Times New Roman" w:cs="Times New Roman" w:hint="eastAsia"/>
          <w:sz w:val="24"/>
          <w:szCs w:val="24"/>
        </w:rPr>
        <w:t>元</w:t>
      </w:r>
      <w:r w:rsidRPr="005810D7">
        <w:rPr>
          <w:rFonts w:ascii="Times New Roman" w:hAnsi="Times New Roman" w:cs="Times New Roman" w:hint="eastAsia"/>
          <w:sz w:val="24"/>
          <w:szCs w:val="24"/>
        </w:rPr>
        <w:t>/</w:t>
      </w:r>
      <w:r w:rsidRPr="005810D7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5810D7">
        <w:rPr>
          <w:rFonts w:ascii="Times New Roman" w:hAnsi="Times New Roman" w:cs="Times New Roman" w:hint="eastAsia"/>
          <w:sz w:val="24"/>
          <w:szCs w:val="24"/>
        </w:rPr>
        <w:t>，商务标间</w:t>
      </w:r>
      <w:r w:rsidRPr="005810D7">
        <w:rPr>
          <w:rFonts w:ascii="Times New Roman" w:hAnsi="Times New Roman" w:cs="Times New Roman" w:hint="eastAsia"/>
          <w:sz w:val="24"/>
          <w:szCs w:val="24"/>
        </w:rPr>
        <w:t>440</w:t>
      </w:r>
      <w:r w:rsidRPr="005810D7">
        <w:rPr>
          <w:rFonts w:ascii="Times New Roman" w:hAnsi="Times New Roman" w:cs="Times New Roman" w:hint="eastAsia"/>
          <w:sz w:val="24"/>
          <w:szCs w:val="24"/>
        </w:rPr>
        <w:t>元</w:t>
      </w:r>
      <w:r w:rsidRPr="005810D7">
        <w:rPr>
          <w:rFonts w:ascii="Times New Roman" w:hAnsi="Times New Roman" w:cs="Times New Roman" w:hint="eastAsia"/>
          <w:sz w:val="24"/>
          <w:szCs w:val="24"/>
        </w:rPr>
        <w:t>/</w:t>
      </w:r>
      <w:r w:rsidRPr="005810D7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5810D7">
        <w:rPr>
          <w:rFonts w:ascii="Times New Roman" w:hAnsi="Times New Roman" w:cs="Times New Roman" w:hint="eastAsia"/>
          <w:sz w:val="24"/>
          <w:szCs w:val="24"/>
        </w:rPr>
        <w:t>，单间</w:t>
      </w:r>
      <w:r w:rsidRPr="005810D7">
        <w:rPr>
          <w:rFonts w:ascii="Times New Roman" w:hAnsi="Times New Roman" w:cs="Times New Roman" w:hint="eastAsia"/>
          <w:sz w:val="24"/>
          <w:szCs w:val="24"/>
        </w:rPr>
        <w:t>290</w:t>
      </w:r>
      <w:r w:rsidRPr="005810D7">
        <w:rPr>
          <w:rFonts w:ascii="Times New Roman" w:hAnsi="Times New Roman" w:cs="Times New Roman" w:hint="eastAsia"/>
          <w:sz w:val="24"/>
          <w:szCs w:val="24"/>
        </w:rPr>
        <w:t>元</w:t>
      </w:r>
      <w:r w:rsidRPr="005810D7">
        <w:rPr>
          <w:rFonts w:ascii="Times New Roman" w:hAnsi="Times New Roman" w:cs="Times New Roman" w:hint="eastAsia"/>
          <w:sz w:val="24"/>
          <w:szCs w:val="24"/>
        </w:rPr>
        <w:t>/</w:t>
      </w:r>
      <w:r w:rsidRPr="005810D7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5810D7">
        <w:rPr>
          <w:rFonts w:ascii="Times New Roman" w:hAnsi="Times New Roman" w:cs="Times New Roman" w:hint="eastAsia"/>
          <w:sz w:val="24"/>
          <w:szCs w:val="24"/>
        </w:rPr>
        <w:t>。以上价格仅作参考，实际价格会稍有浮动。</w:t>
      </w:r>
    </w:p>
    <w:p w14:paraId="65B0BA3C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酒店地址：南京市进香河路</w:t>
      </w:r>
      <w:r w:rsidRPr="007E2BE1">
        <w:rPr>
          <w:rFonts w:ascii="Times New Roman" w:hAnsi="Times New Roman" w:cs="Times New Roman"/>
          <w:sz w:val="24"/>
          <w:szCs w:val="24"/>
        </w:rPr>
        <w:t>38</w:t>
      </w:r>
      <w:r w:rsidRPr="007E2BE1">
        <w:rPr>
          <w:rFonts w:ascii="Times New Roman" w:hAnsi="Times New Roman" w:cs="Times New Roman"/>
          <w:sz w:val="24"/>
          <w:szCs w:val="24"/>
        </w:rPr>
        <w:t>号</w:t>
      </w:r>
    </w:p>
    <w:p w14:paraId="47E58882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BB2AE9B" w14:textId="77777777" w:rsidR="00654D0B" w:rsidRPr="007E2BE1" w:rsidRDefault="00654D0B" w:rsidP="00CB4B95">
      <w:pPr>
        <w:pStyle w:val="a3"/>
        <w:numPr>
          <w:ilvl w:val="0"/>
          <w:numId w:val="4"/>
        </w:num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7E2BE1">
        <w:rPr>
          <w:rFonts w:ascii="Times New Roman" w:hAnsi="Times New Roman" w:cs="Times New Roman"/>
          <w:b/>
          <w:sz w:val="24"/>
          <w:szCs w:val="24"/>
        </w:rPr>
        <w:t>南京格林宾馆（</w:t>
      </w:r>
      <w:bookmarkStart w:id="1" w:name="OLE_LINK1"/>
      <w:bookmarkStart w:id="2" w:name="OLE_LINK2"/>
      <w:r w:rsidRPr="007E2BE1">
        <w:rPr>
          <w:rFonts w:ascii="Times New Roman" w:hAnsi="Times New Roman" w:cs="Times New Roman"/>
          <w:b/>
          <w:sz w:val="24"/>
          <w:szCs w:val="24"/>
        </w:rPr>
        <w:t>东南大学格林宾馆</w:t>
      </w:r>
      <w:bookmarkEnd w:id="1"/>
      <w:bookmarkEnd w:id="2"/>
      <w:r w:rsidRPr="007E2BE1">
        <w:rPr>
          <w:rFonts w:ascii="Times New Roman" w:hAnsi="Times New Roman" w:cs="Times New Roman"/>
          <w:b/>
          <w:sz w:val="24"/>
          <w:szCs w:val="24"/>
        </w:rPr>
        <w:t>）</w:t>
      </w:r>
    </w:p>
    <w:p w14:paraId="20E13FCF" w14:textId="77777777" w:rsidR="00654D0B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南京东南大学格林宾馆位于六朝古都南京市中心，毗邻北极阁，地处鼓楼、新街口繁华地段。是集住宿、餐饮、旅游服务为一体的酒店；拥有标准间、商务间等各类客房</w:t>
      </w:r>
      <w:r w:rsidRPr="007E2BE1">
        <w:rPr>
          <w:rFonts w:ascii="Times New Roman" w:hAnsi="Times New Roman" w:cs="Times New Roman"/>
          <w:sz w:val="24"/>
          <w:szCs w:val="24"/>
        </w:rPr>
        <w:t>64</w:t>
      </w:r>
      <w:r w:rsidRPr="007E2BE1">
        <w:rPr>
          <w:rFonts w:ascii="Times New Roman" w:hAnsi="Times New Roman" w:cs="Times New Roman"/>
          <w:sz w:val="24"/>
          <w:szCs w:val="24"/>
        </w:rPr>
        <w:t>间，酒店配套的餐厅、会议室等设施，可承接各种会议、旅行团体、聚会以及各类培训。我们竭诚为各界人士提供便捷、经济、温馨的一流服务。</w:t>
      </w:r>
      <w:r w:rsidRPr="007E2BE1">
        <w:rPr>
          <w:rFonts w:ascii="Times New Roman" w:hAnsi="Times New Roman" w:cs="Times New Roman"/>
          <w:sz w:val="24"/>
          <w:szCs w:val="24"/>
        </w:rPr>
        <w:t>“</w:t>
      </w:r>
      <w:r w:rsidRPr="007E2BE1">
        <w:rPr>
          <w:rFonts w:ascii="Times New Roman" w:hAnsi="Times New Roman" w:cs="Times New Roman"/>
          <w:sz w:val="24"/>
          <w:szCs w:val="24"/>
        </w:rPr>
        <w:t>有朋自远方来，不亦乐乎！</w:t>
      </w:r>
      <w:r w:rsidRPr="007E2BE1">
        <w:rPr>
          <w:rFonts w:ascii="Times New Roman" w:hAnsi="Times New Roman" w:cs="Times New Roman"/>
          <w:sz w:val="24"/>
          <w:szCs w:val="24"/>
        </w:rPr>
        <w:t>”</w:t>
      </w:r>
      <w:r w:rsidRPr="007E2BE1">
        <w:rPr>
          <w:rFonts w:ascii="Times New Roman" w:hAnsi="Times New Roman" w:cs="Times New Roman"/>
          <w:sz w:val="24"/>
          <w:szCs w:val="24"/>
        </w:rPr>
        <w:t>我们将奉献给您</w:t>
      </w:r>
      <w:r w:rsidRPr="007E2BE1">
        <w:rPr>
          <w:rFonts w:ascii="Times New Roman" w:hAnsi="Times New Roman" w:cs="Times New Roman"/>
          <w:sz w:val="24"/>
          <w:szCs w:val="24"/>
        </w:rPr>
        <w:t>“</w:t>
      </w:r>
      <w:r w:rsidRPr="007E2BE1">
        <w:rPr>
          <w:rFonts w:ascii="Times New Roman" w:hAnsi="Times New Roman" w:cs="Times New Roman"/>
          <w:sz w:val="24"/>
          <w:szCs w:val="24"/>
        </w:rPr>
        <w:t>宾客如归、舒适、安全、愉快</w:t>
      </w:r>
      <w:r w:rsidRPr="007E2BE1">
        <w:rPr>
          <w:rFonts w:ascii="Times New Roman" w:hAnsi="Times New Roman" w:cs="Times New Roman"/>
          <w:sz w:val="24"/>
          <w:szCs w:val="24"/>
        </w:rPr>
        <w:t>”</w:t>
      </w:r>
      <w:r w:rsidRPr="007E2BE1">
        <w:rPr>
          <w:rFonts w:ascii="Times New Roman" w:hAnsi="Times New Roman" w:cs="Times New Roman"/>
          <w:sz w:val="24"/>
          <w:szCs w:val="24"/>
        </w:rPr>
        <w:t>的服务。</w:t>
      </w:r>
    </w:p>
    <w:p w14:paraId="7C59B752" w14:textId="4B9FAC7E" w:rsidR="00654D0B" w:rsidRPr="00773154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9789A">
        <w:rPr>
          <w:rFonts w:ascii="Times New Roman" w:hAnsi="Times New Roman" w:cs="Times New Roman" w:hint="eastAsia"/>
          <w:sz w:val="24"/>
          <w:szCs w:val="24"/>
        </w:rPr>
        <w:t>东南大学格林宾馆房间价格一览：标间</w:t>
      </w:r>
      <w:r w:rsidR="006A432F">
        <w:rPr>
          <w:rFonts w:ascii="Times New Roman" w:hAnsi="Times New Roman" w:cs="Times New Roman"/>
          <w:sz w:val="24"/>
          <w:szCs w:val="24"/>
        </w:rPr>
        <w:t>220</w:t>
      </w:r>
      <w:r w:rsidRPr="0099789A">
        <w:rPr>
          <w:rFonts w:ascii="Times New Roman" w:hAnsi="Times New Roman" w:cs="Times New Roman" w:hint="eastAsia"/>
          <w:sz w:val="24"/>
          <w:szCs w:val="24"/>
        </w:rPr>
        <w:t>元</w:t>
      </w:r>
      <w:r w:rsidRPr="0099789A">
        <w:rPr>
          <w:rFonts w:ascii="Times New Roman" w:hAnsi="Times New Roman" w:cs="Times New Roman" w:hint="eastAsia"/>
          <w:sz w:val="24"/>
          <w:szCs w:val="24"/>
        </w:rPr>
        <w:t>/</w:t>
      </w:r>
      <w:r w:rsidRPr="0099789A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99789A">
        <w:rPr>
          <w:rFonts w:ascii="Times New Roman" w:hAnsi="Times New Roman" w:cs="Times New Roman" w:hint="eastAsia"/>
          <w:sz w:val="24"/>
          <w:szCs w:val="24"/>
        </w:rPr>
        <w:t>。以上价格仅作参考，实际价格会稍有浮动。</w:t>
      </w:r>
    </w:p>
    <w:p w14:paraId="18DABDCD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酒店地址：玄武区进香河路</w:t>
      </w:r>
      <w:r w:rsidRPr="007E2BE1">
        <w:rPr>
          <w:rFonts w:ascii="Times New Roman" w:hAnsi="Times New Roman" w:cs="Times New Roman"/>
          <w:sz w:val="24"/>
          <w:szCs w:val="24"/>
        </w:rPr>
        <w:t>31-6</w:t>
      </w:r>
      <w:r w:rsidRPr="007E2BE1">
        <w:rPr>
          <w:rFonts w:ascii="Times New Roman" w:hAnsi="Times New Roman" w:cs="Times New Roman"/>
          <w:sz w:val="24"/>
          <w:szCs w:val="24"/>
        </w:rPr>
        <w:t>号格林宾馆</w:t>
      </w:r>
      <w:r w:rsidRPr="007E2BE1">
        <w:rPr>
          <w:rFonts w:ascii="Times New Roman" w:hAnsi="Times New Roman" w:cs="Times New Roman"/>
          <w:sz w:val="24"/>
          <w:szCs w:val="24"/>
        </w:rPr>
        <w:t>1</w:t>
      </w:r>
      <w:r w:rsidRPr="007E2BE1">
        <w:rPr>
          <w:rFonts w:ascii="Times New Roman" w:hAnsi="Times New Roman" w:cs="Times New Roman"/>
          <w:sz w:val="24"/>
          <w:szCs w:val="24"/>
        </w:rPr>
        <w:t>楼</w:t>
      </w:r>
      <w:r w:rsidRPr="007E2BE1">
        <w:rPr>
          <w:rFonts w:ascii="Times New Roman" w:hAnsi="Times New Roman" w:cs="Times New Roman"/>
          <w:sz w:val="24"/>
          <w:szCs w:val="24"/>
        </w:rPr>
        <w:t>(</w:t>
      </w:r>
      <w:r w:rsidRPr="007E2BE1">
        <w:rPr>
          <w:rFonts w:ascii="Times New Roman" w:hAnsi="Times New Roman" w:cs="Times New Roman"/>
          <w:sz w:val="24"/>
          <w:szCs w:val="24"/>
        </w:rPr>
        <w:t>近学府路</w:t>
      </w:r>
      <w:r w:rsidRPr="007E2BE1">
        <w:rPr>
          <w:rFonts w:ascii="Times New Roman" w:hAnsi="Times New Roman" w:cs="Times New Roman"/>
          <w:sz w:val="24"/>
          <w:szCs w:val="24"/>
        </w:rPr>
        <w:t>)</w:t>
      </w:r>
    </w:p>
    <w:p w14:paraId="1AB02270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225E8AB" w14:textId="77777777" w:rsidR="00654D0B" w:rsidRPr="007E2BE1" w:rsidRDefault="00654D0B" w:rsidP="00CB4B95">
      <w:pPr>
        <w:pStyle w:val="a3"/>
        <w:numPr>
          <w:ilvl w:val="0"/>
          <w:numId w:val="4"/>
        </w:num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7E2BE1">
        <w:rPr>
          <w:rFonts w:ascii="Times New Roman" w:hAnsi="Times New Roman" w:cs="Times New Roman"/>
          <w:b/>
          <w:sz w:val="24"/>
          <w:szCs w:val="24"/>
        </w:rPr>
        <w:t>东南大学文园宾馆</w:t>
      </w:r>
    </w:p>
    <w:p w14:paraId="335BDAFD" w14:textId="77777777" w:rsidR="00654D0B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lastRenderedPageBreak/>
        <w:t>南京东南大学文园宾馆位于南京市中心地区，地处鸡鸣寺南麓，东枕紫金山、北临玄武湖。酒店所属南京玄武区。文园宾馆位于南京市中心地区，地处鸡鸣寺南麓，东枕紫金山、北临玄武湖，周围环境幽静，交通便利，乘车（</w:t>
      </w:r>
      <w:r w:rsidRPr="007E2BE1">
        <w:rPr>
          <w:rFonts w:ascii="Times New Roman" w:hAnsi="Times New Roman" w:cs="Times New Roman"/>
          <w:sz w:val="24"/>
          <w:szCs w:val="24"/>
        </w:rPr>
        <w:t>2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3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11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20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24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31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44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48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52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70</w:t>
      </w:r>
      <w:r w:rsidRPr="007E2BE1">
        <w:rPr>
          <w:rFonts w:ascii="Times New Roman" w:hAnsi="Times New Roman" w:cs="Times New Roman"/>
          <w:sz w:val="24"/>
          <w:szCs w:val="24"/>
        </w:rPr>
        <w:t>路、</w:t>
      </w:r>
      <w:r w:rsidRPr="007E2BE1">
        <w:rPr>
          <w:rFonts w:ascii="Times New Roman" w:hAnsi="Times New Roman" w:cs="Times New Roman"/>
          <w:sz w:val="24"/>
          <w:szCs w:val="24"/>
        </w:rPr>
        <w:t>140</w:t>
      </w:r>
      <w:r w:rsidRPr="007E2BE1">
        <w:rPr>
          <w:rFonts w:ascii="Times New Roman" w:hAnsi="Times New Roman" w:cs="Times New Roman"/>
          <w:sz w:val="24"/>
          <w:szCs w:val="24"/>
        </w:rPr>
        <w:t>路、游</w:t>
      </w:r>
      <w:r w:rsidRPr="007E2BE1">
        <w:rPr>
          <w:rFonts w:ascii="Times New Roman" w:hAnsi="Times New Roman" w:cs="Times New Roman"/>
          <w:sz w:val="24"/>
          <w:szCs w:val="24"/>
        </w:rPr>
        <w:t>1</w:t>
      </w:r>
      <w:r w:rsidRPr="007E2BE1">
        <w:rPr>
          <w:rFonts w:ascii="Times New Roman" w:hAnsi="Times New Roman" w:cs="Times New Roman"/>
          <w:sz w:val="24"/>
          <w:szCs w:val="24"/>
        </w:rPr>
        <w:t>等）抵达鸡鸣寺或四牌楼车站即可。出门办事、旅游，在此乘车可直达中山陵、雨花台、夫子庙、总统府、梅园新村周恩来纪念馆等旅游景区。得天独厚的地理位置和优良的住宿环境、优质的服务为宾客在宁举办学术会议、培训班、外出游玩等下榻休息提供了理想的场所。</w:t>
      </w:r>
    </w:p>
    <w:p w14:paraId="65ECE0EB" w14:textId="41E7094A" w:rsidR="00654D0B" w:rsidRPr="00773154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E3D49">
        <w:rPr>
          <w:rFonts w:ascii="Times New Roman" w:hAnsi="Times New Roman" w:cs="Times New Roman" w:hint="eastAsia"/>
          <w:sz w:val="24"/>
          <w:szCs w:val="24"/>
        </w:rPr>
        <w:t>东南大学文园宾馆房间价格一览：标间</w:t>
      </w:r>
      <w:r w:rsidRPr="00CE3D49">
        <w:rPr>
          <w:rFonts w:ascii="Times New Roman" w:hAnsi="Times New Roman" w:cs="Times New Roman" w:hint="eastAsia"/>
          <w:sz w:val="24"/>
          <w:szCs w:val="24"/>
        </w:rPr>
        <w:t>280</w:t>
      </w:r>
      <w:r w:rsidRPr="00CE3D49">
        <w:rPr>
          <w:rFonts w:ascii="Times New Roman" w:hAnsi="Times New Roman" w:cs="Times New Roman" w:hint="eastAsia"/>
          <w:sz w:val="24"/>
          <w:szCs w:val="24"/>
        </w:rPr>
        <w:t>元</w:t>
      </w:r>
      <w:r w:rsidRPr="00CE3D49">
        <w:rPr>
          <w:rFonts w:ascii="Times New Roman" w:hAnsi="Times New Roman" w:cs="Times New Roman" w:hint="eastAsia"/>
          <w:sz w:val="24"/>
          <w:szCs w:val="24"/>
        </w:rPr>
        <w:t>/</w:t>
      </w:r>
      <w:r w:rsidRPr="00CE3D49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CE3D49">
        <w:rPr>
          <w:rFonts w:ascii="Times New Roman" w:hAnsi="Times New Roman" w:cs="Times New Roman" w:hint="eastAsia"/>
          <w:sz w:val="24"/>
          <w:szCs w:val="24"/>
        </w:rPr>
        <w:t>，单间</w:t>
      </w:r>
      <w:r w:rsidRPr="00CE3D49">
        <w:rPr>
          <w:rFonts w:ascii="Times New Roman" w:hAnsi="Times New Roman" w:cs="Times New Roman" w:hint="eastAsia"/>
          <w:sz w:val="24"/>
          <w:szCs w:val="24"/>
        </w:rPr>
        <w:t>300</w:t>
      </w:r>
      <w:r w:rsidRPr="00CE3D49">
        <w:rPr>
          <w:rFonts w:ascii="Times New Roman" w:hAnsi="Times New Roman" w:cs="Times New Roman" w:hint="eastAsia"/>
          <w:sz w:val="24"/>
          <w:szCs w:val="24"/>
        </w:rPr>
        <w:t>元</w:t>
      </w:r>
      <w:r w:rsidRPr="00CE3D49">
        <w:rPr>
          <w:rFonts w:ascii="Times New Roman" w:hAnsi="Times New Roman" w:cs="Times New Roman" w:hint="eastAsia"/>
          <w:sz w:val="24"/>
          <w:szCs w:val="24"/>
        </w:rPr>
        <w:t>/</w:t>
      </w:r>
      <w:r w:rsidRPr="00CE3D49">
        <w:rPr>
          <w:rFonts w:ascii="Times New Roman" w:hAnsi="Times New Roman" w:cs="Times New Roman" w:hint="eastAsia"/>
          <w:sz w:val="24"/>
          <w:szCs w:val="24"/>
        </w:rPr>
        <w:t>天</w:t>
      </w:r>
      <w:r w:rsidR="00991CD7">
        <w:rPr>
          <w:rFonts w:ascii="Times New Roman" w:hAnsi="Times New Roman" w:cs="Times New Roman" w:hint="eastAsia"/>
          <w:sz w:val="24"/>
          <w:szCs w:val="24"/>
        </w:rPr>
        <w:t>·间</w:t>
      </w:r>
      <w:r w:rsidRPr="00CE3D49">
        <w:rPr>
          <w:rFonts w:ascii="Times New Roman" w:hAnsi="Times New Roman" w:cs="Times New Roman" w:hint="eastAsia"/>
          <w:sz w:val="24"/>
          <w:szCs w:val="24"/>
        </w:rPr>
        <w:t>。以上价格仅作参考，实际价格会稍有浮动。</w:t>
      </w:r>
    </w:p>
    <w:p w14:paraId="4B7D7C60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sz w:val="24"/>
          <w:szCs w:val="24"/>
        </w:rPr>
        <w:t>酒店地址：玄武区太平北路</w:t>
      </w:r>
      <w:r w:rsidRPr="007E2BE1">
        <w:rPr>
          <w:rFonts w:ascii="Times New Roman" w:hAnsi="Times New Roman" w:cs="Times New Roman"/>
          <w:sz w:val="24"/>
          <w:szCs w:val="24"/>
        </w:rPr>
        <w:t>134</w:t>
      </w:r>
      <w:r w:rsidRPr="007E2BE1">
        <w:rPr>
          <w:rFonts w:ascii="Times New Roman" w:hAnsi="Times New Roman" w:cs="Times New Roman"/>
          <w:sz w:val="24"/>
          <w:szCs w:val="24"/>
        </w:rPr>
        <w:t>号（太平北路与北京东路交叉口南行约</w:t>
      </w:r>
      <w:r w:rsidRPr="007E2BE1">
        <w:rPr>
          <w:rFonts w:ascii="Times New Roman" w:hAnsi="Times New Roman" w:cs="Times New Roman"/>
          <w:sz w:val="24"/>
          <w:szCs w:val="24"/>
        </w:rPr>
        <w:t>200</w:t>
      </w:r>
      <w:r w:rsidRPr="007E2BE1">
        <w:rPr>
          <w:rFonts w:ascii="Times New Roman" w:hAnsi="Times New Roman" w:cs="Times New Roman"/>
          <w:sz w:val="24"/>
          <w:szCs w:val="24"/>
        </w:rPr>
        <w:t>米）</w:t>
      </w:r>
    </w:p>
    <w:p w14:paraId="28194305" w14:textId="77777777" w:rsidR="00654D0B" w:rsidRPr="007E2BE1" w:rsidRDefault="00654D0B" w:rsidP="00CB4B9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C2CEFFB" w14:textId="77777777" w:rsidR="00654D0B" w:rsidRPr="007E2BE1" w:rsidRDefault="00654D0B" w:rsidP="00CB4B9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E2BE1">
        <w:rPr>
          <w:rFonts w:ascii="Times New Roman" w:hAnsi="Times New Roman" w:cs="Times New Roman"/>
          <w:b/>
          <w:bCs/>
          <w:sz w:val="24"/>
          <w:szCs w:val="24"/>
        </w:rPr>
        <w:t>交通</w:t>
      </w:r>
    </w:p>
    <w:p w14:paraId="12FF4FDF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b/>
          <w:sz w:val="24"/>
          <w:szCs w:val="24"/>
        </w:rPr>
        <w:t>公交：</w:t>
      </w:r>
      <w:r w:rsidRPr="007E2BE1">
        <w:rPr>
          <w:rFonts w:ascii="Times New Roman" w:hAnsi="Times New Roman" w:cs="Times New Roman"/>
          <w:sz w:val="24"/>
          <w:szCs w:val="24"/>
        </w:rPr>
        <w:t>140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15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46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95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70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304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26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30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47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48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6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</w:t>
      </w:r>
      <w:r w:rsidRPr="007E2BE1">
        <w:rPr>
          <w:rFonts w:ascii="Times New Roman" w:hAnsi="Times New Roman" w:cs="Times New Roman"/>
          <w:sz w:val="24"/>
          <w:szCs w:val="24"/>
        </w:rPr>
        <w:t>游</w:t>
      </w:r>
      <w:r w:rsidRPr="007E2BE1">
        <w:rPr>
          <w:rFonts w:ascii="Times New Roman" w:hAnsi="Times New Roman" w:cs="Times New Roman"/>
          <w:sz w:val="24"/>
          <w:szCs w:val="24"/>
        </w:rPr>
        <w:t>1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67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52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31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24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20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44</w:t>
      </w:r>
      <w:r w:rsidRPr="007E2BE1">
        <w:rPr>
          <w:rFonts w:ascii="Times New Roman" w:hAnsi="Times New Roman" w:cs="Times New Roman"/>
          <w:sz w:val="24"/>
          <w:szCs w:val="24"/>
        </w:rPr>
        <w:t>路</w:t>
      </w:r>
      <w:r w:rsidRPr="007E2BE1">
        <w:rPr>
          <w:rFonts w:ascii="Times New Roman" w:hAnsi="Times New Roman" w:cs="Times New Roman"/>
          <w:sz w:val="24"/>
          <w:szCs w:val="24"/>
        </w:rPr>
        <w:t xml:space="preserve"> 3</w:t>
      </w:r>
      <w:r w:rsidRPr="007E2BE1">
        <w:rPr>
          <w:rFonts w:ascii="Times New Roman" w:hAnsi="Times New Roman" w:cs="Times New Roman"/>
          <w:sz w:val="24"/>
          <w:szCs w:val="24"/>
        </w:rPr>
        <w:t>路环线</w:t>
      </w:r>
      <w:r w:rsidRPr="007E2BE1">
        <w:rPr>
          <w:rFonts w:ascii="Times New Roman" w:hAnsi="Times New Roman" w:cs="Times New Roman"/>
          <w:sz w:val="24"/>
          <w:szCs w:val="24"/>
        </w:rPr>
        <w:t xml:space="preserve"> 2</w:t>
      </w:r>
      <w:r w:rsidRPr="007E2BE1">
        <w:rPr>
          <w:rFonts w:ascii="Times New Roman" w:hAnsi="Times New Roman" w:cs="Times New Roman"/>
          <w:sz w:val="24"/>
          <w:szCs w:val="24"/>
        </w:rPr>
        <w:t>路；</w:t>
      </w:r>
    </w:p>
    <w:p w14:paraId="67A7CFD6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b/>
          <w:sz w:val="24"/>
          <w:szCs w:val="24"/>
        </w:rPr>
        <w:t>地铁：</w:t>
      </w:r>
      <w:r w:rsidRPr="007E2BE1">
        <w:rPr>
          <w:rFonts w:ascii="Times New Roman" w:hAnsi="Times New Roman" w:cs="Times New Roman"/>
          <w:sz w:val="24"/>
          <w:szCs w:val="24"/>
        </w:rPr>
        <w:t>3</w:t>
      </w:r>
      <w:r w:rsidRPr="007E2BE1">
        <w:rPr>
          <w:rFonts w:ascii="Times New Roman" w:hAnsi="Times New Roman" w:cs="Times New Roman"/>
          <w:sz w:val="24"/>
          <w:szCs w:val="24"/>
        </w:rPr>
        <w:t>号线鸡鸣寺站</w:t>
      </w:r>
      <w:r w:rsidRPr="007E2BE1">
        <w:rPr>
          <w:rFonts w:ascii="Times New Roman" w:hAnsi="Times New Roman" w:cs="Times New Roman"/>
          <w:sz w:val="24"/>
          <w:szCs w:val="24"/>
        </w:rPr>
        <w:t>1</w:t>
      </w:r>
      <w:r w:rsidRPr="007E2BE1">
        <w:rPr>
          <w:rFonts w:ascii="Times New Roman" w:hAnsi="Times New Roman" w:cs="Times New Roman"/>
          <w:sz w:val="24"/>
          <w:szCs w:val="24"/>
        </w:rPr>
        <w:t>号口出，向南至文昌桥，再向西至东南大学东门，再找到东南大学西门；</w:t>
      </w:r>
    </w:p>
    <w:p w14:paraId="2BDD3CEE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 w:rsidRPr="007E2BE1">
        <w:rPr>
          <w:rFonts w:ascii="Times New Roman" w:hAnsi="Times New Roman" w:cs="Times New Roman"/>
          <w:b/>
          <w:sz w:val="24"/>
          <w:szCs w:val="24"/>
        </w:rPr>
        <w:t>位置：</w:t>
      </w:r>
    </w:p>
    <w:p w14:paraId="6177376C" w14:textId="77777777" w:rsidR="00654D0B" w:rsidRPr="00807C93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 w:rsidRPr="00807C93">
        <w:rPr>
          <w:rFonts w:ascii="Times New Roman" w:hAnsi="Times New Roman" w:cs="Times New Roman"/>
          <w:b/>
          <w:sz w:val="24"/>
          <w:szCs w:val="24"/>
        </w:rPr>
        <w:t>（</w:t>
      </w:r>
      <w:r w:rsidRPr="00807C93">
        <w:rPr>
          <w:rFonts w:ascii="Times New Roman" w:hAnsi="Times New Roman" w:cs="Times New Roman"/>
          <w:b/>
          <w:sz w:val="24"/>
          <w:szCs w:val="24"/>
        </w:rPr>
        <w:t>1</w:t>
      </w:r>
      <w:r w:rsidRPr="00807C93">
        <w:rPr>
          <w:rFonts w:ascii="Times New Roman" w:hAnsi="Times New Roman" w:cs="Times New Roman"/>
          <w:b/>
          <w:sz w:val="24"/>
          <w:szCs w:val="24"/>
        </w:rPr>
        <w:t>）东南大学四牌楼校区地图示意</w:t>
      </w:r>
    </w:p>
    <w:p w14:paraId="35961695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E7247EB" wp14:editId="513DBF96">
            <wp:extent cx="5274310" cy="30372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1EA1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BCF1C8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 w:rsidRPr="007E2BE1">
        <w:rPr>
          <w:rFonts w:ascii="Times New Roman" w:hAnsi="Times New Roman" w:cs="Times New Roman"/>
          <w:b/>
          <w:sz w:val="24"/>
          <w:szCs w:val="24"/>
        </w:rPr>
        <w:t>（</w:t>
      </w:r>
      <w:r w:rsidRPr="007E2BE1">
        <w:rPr>
          <w:rFonts w:ascii="Times New Roman" w:hAnsi="Times New Roman" w:cs="Times New Roman"/>
          <w:b/>
          <w:sz w:val="24"/>
          <w:szCs w:val="24"/>
        </w:rPr>
        <w:t>2</w:t>
      </w:r>
      <w:r w:rsidRPr="007E2BE1">
        <w:rPr>
          <w:rFonts w:ascii="Times New Roman" w:hAnsi="Times New Roman" w:cs="Times New Roman"/>
          <w:b/>
          <w:sz w:val="24"/>
          <w:szCs w:val="24"/>
        </w:rPr>
        <w:t>）宾馆位置地图示意</w:t>
      </w:r>
    </w:p>
    <w:p w14:paraId="03948A0F" w14:textId="77777777" w:rsidR="00654D0B" w:rsidRPr="007E2BE1" w:rsidRDefault="00654D0B" w:rsidP="00CB4B95">
      <w:pPr>
        <w:tabs>
          <w:tab w:val="left" w:pos="1671"/>
          <w:tab w:val="left" w:pos="3663"/>
          <w:tab w:val="left" w:pos="5655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2B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EBC6B1" wp14:editId="18324F0B">
            <wp:extent cx="5274310" cy="3831085"/>
            <wp:effectExtent l="0" t="0" r="2540" b="0"/>
            <wp:docPr id="7" name="图片 7" descr="C:\Users\DaiZeeqin\Desktop\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Zeeqin\Desktop\地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3AE4B" w14:textId="77777777" w:rsidR="00E81F48" w:rsidRPr="00E81F48" w:rsidRDefault="00E81F48" w:rsidP="00CB4B95">
      <w:pPr>
        <w:spacing w:line="360" w:lineRule="auto"/>
      </w:pPr>
    </w:p>
    <w:sectPr w:rsidR="00E81F48" w:rsidRPr="00E81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9E993" w14:textId="77777777" w:rsidR="008A634B" w:rsidRDefault="008A634B" w:rsidP="003E6CC7">
      <w:r>
        <w:separator/>
      </w:r>
    </w:p>
  </w:endnote>
  <w:endnote w:type="continuationSeparator" w:id="0">
    <w:p w14:paraId="6C4A6493" w14:textId="77777777" w:rsidR="008A634B" w:rsidRDefault="008A634B" w:rsidP="003E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773E" w14:textId="77777777" w:rsidR="008A634B" w:rsidRDefault="008A634B" w:rsidP="003E6CC7">
      <w:r>
        <w:separator/>
      </w:r>
    </w:p>
  </w:footnote>
  <w:footnote w:type="continuationSeparator" w:id="0">
    <w:p w14:paraId="020B1C30" w14:textId="77777777" w:rsidR="008A634B" w:rsidRDefault="008A634B" w:rsidP="003E6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6CA0"/>
    <w:multiLevelType w:val="hybridMultilevel"/>
    <w:tmpl w:val="DF46F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22D89"/>
    <w:multiLevelType w:val="hybridMultilevel"/>
    <w:tmpl w:val="5F605BE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744B3"/>
    <w:multiLevelType w:val="hybridMultilevel"/>
    <w:tmpl w:val="A0C668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357388"/>
    <w:multiLevelType w:val="hybridMultilevel"/>
    <w:tmpl w:val="E6C4AE2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74409"/>
    <w:multiLevelType w:val="hybridMultilevel"/>
    <w:tmpl w:val="B62401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45"/>
    <w:rsid w:val="00000CE4"/>
    <w:rsid w:val="0001383D"/>
    <w:rsid w:val="00024A0C"/>
    <w:rsid w:val="00034763"/>
    <w:rsid w:val="000447BE"/>
    <w:rsid w:val="00046979"/>
    <w:rsid w:val="0005385B"/>
    <w:rsid w:val="00054204"/>
    <w:rsid w:val="00057CDB"/>
    <w:rsid w:val="00063E28"/>
    <w:rsid w:val="00071A14"/>
    <w:rsid w:val="00077294"/>
    <w:rsid w:val="0009117D"/>
    <w:rsid w:val="000A1919"/>
    <w:rsid w:val="000A683E"/>
    <w:rsid w:val="000A7E1D"/>
    <w:rsid w:val="000B2B34"/>
    <w:rsid w:val="000C304F"/>
    <w:rsid w:val="000C6B2A"/>
    <w:rsid w:val="000C7D85"/>
    <w:rsid w:val="000D52B4"/>
    <w:rsid w:val="000E3643"/>
    <w:rsid w:val="000E5B7A"/>
    <w:rsid w:val="000F70E0"/>
    <w:rsid w:val="001049A5"/>
    <w:rsid w:val="00105201"/>
    <w:rsid w:val="001135FE"/>
    <w:rsid w:val="00115225"/>
    <w:rsid w:val="00120DD4"/>
    <w:rsid w:val="001336C3"/>
    <w:rsid w:val="0014190B"/>
    <w:rsid w:val="0016121F"/>
    <w:rsid w:val="00171141"/>
    <w:rsid w:val="001722D7"/>
    <w:rsid w:val="00173FA8"/>
    <w:rsid w:val="00180618"/>
    <w:rsid w:val="001832DE"/>
    <w:rsid w:val="001A6FB3"/>
    <w:rsid w:val="001B321A"/>
    <w:rsid w:val="001B5EEB"/>
    <w:rsid w:val="001B5F09"/>
    <w:rsid w:val="001C2B3B"/>
    <w:rsid w:val="001C5F76"/>
    <w:rsid w:val="001D4110"/>
    <w:rsid w:val="001E387F"/>
    <w:rsid w:val="001E490E"/>
    <w:rsid w:val="001E49C9"/>
    <w:rsid w:val="001F7729"/>
    <w:rsid w:val="00200BF0"/>
    <w:rsid w:val="00217060"/>
    <w:rsid w:val="002355B4"/>
    <w:rsid w:val="0024144D"/>
    <w:rsid w:val="002437F2"/>
    <w:rsid w:val="00243984"/>
    <w:rsid w:val="0026016F"/>
    <w:rsid w:val="00265501"/>
    <w:rsid w:val="0027052F"/>
    <w:rsid w:val="00274F2C"/>
    <w:rsid w:val="00283DFF"/>
    <w:rsid w:val="00286B45"/>
    <w:rsid w:val="002A49E7"/>
    <w:rsid w:val="002B788C"/>
    <w:rsid w:val="002C374E"/>
    <w:rsid w:val="002E395B"/>
    <w:rsid w:val="002E4D1F"/>
    <w:rsid w:val="002F741E"/>
    <w:rsid w:val="00303C0A"/>
    <w:rsid w:val="00317179"/>
    <w:rsid w:val="003563BE"/>
    <w:rsid w:val="00357C4D"/>
    <w:rsid w:val="003618B9"/>
    <w:rsid w:val="00387DEA"/>
    <w:rsid w:val="003A53C6"/>
    <w:rsid w:val="003D1EED"/>
    <w:rsid w:val="003E6CC7"/>
    <w:rsid w:val="003F65B5"/>
    <w:rsid w:val="004112DA"/>
    <w:rsid w:val="00431F8F"/>
    <w:rsid w:val="00433683"/>
    <w:rsid w:val="00454D3B"/>
    <w:rsid w:val="0045709B"/>
    <w:rsid w:val="0046380A"/>
    <w:rsid w:val="00466F21"/>
    <w:rsid w:val="00484383"/>
    <w:rsid w:val="00496B98"/>
    <w:rsid w:val="004B5768"/>
    <w:rsid w:val="004B7A43"/>
    <w:rsid w:val="004F5874"/>
    <w:rsid w:val="00502501"/>
    <w:rsid w:val="00517DC2"/>
    <w:rsid w:val="005352E5"/>
    <w:rsid w:val="00535AA6"/>
    <w:rsid w:val="00540393"/>
    <w:rsid w:val="00544068"/>
    <w:rsid w:val="00545718"/>
    <w:rsid w:val="005461E0"/>
    <w:rsid w:val="00553B5C"/>
    <w:rsid w:val="005566E0"/>
    <w:rsid w:val="00567335"/>
    <w:rsid w:val="00571C3A"/>
    <w:rsid w:val="00573180"/>
    <w:rsid w:val="005810D7"/>
    <w:rsid w:val="0058177B"/>
    <w:rsid w:val="00584BFD"/>
    <w:rsid w:val="00594E93"/>
    <w:rsid w:val="00597AC9"/>
    <w:rsid w:val="005A354E"/>
    <w:rsid w:val="005A65B1"/>
    <w:rsid w:val="005C109E"/>
    <w:rsid w:val="005D5B2E"/>
    <w:rsid w:val="005D6913"/>
    <w:rsid w:val="005E1C79"/>
    <w:rsid w:val="005F386E"/>
    <w:rsid w:val="00612547"/>
    <w:rsid w:val="006259BB"/>
    <w:rsid w:val="006345CF"/>
    <w:rsid w:val="00641D24"/>
    <w:rsid w:val="00641EB1"/>
    <w:rsid w:val="00654D0B"/>
    <w:rsid w:val="00655E03"/>
    <w:rsid w:val="006836F8"/>
    <w:rsid w:val="006928C0"/>
    <w:rsid w:val="006938ED"/>
    <w:rsid w:val="006A432F"/>
    <w:rsid w:val="006A78F3"/>
    <w:rsid w:val="006B776E"/>
    <w:rsid w:val="006C6D15"/>
    <w:rsid w:val="006C7E7A"/>
    <w:rsid w:val="006F6197"/>
    <w:rsid w:val="007005B6"/>
    <w:rsid w:val="00704109"/>
    <w:rsid w:val="0072383F"/>
    <w:rsid w:val="00726DFD"/>
    <w:rsid w:val="007346F1"/>
    <w:rsid w:val="007406D0"/>
    <w:rsid w:val="0074685A"/>
    <w:rsid w:val="00783B2B"/>
    <w:rsid w:val="007901EB"/>
    <w:rsid w:val="00791050"/>
    <w:rsid w:val="007979F6"/>
    <w:rsid w:val="007A0DCD"/>
    <w:rsid w:val="007A2BCE"/>
    <w:rsid w:val="007C1425"/>
    <w:rsid w:val="007C6C90"/>
    <w:rsid w:val="007D21D1"/>
    <w:rsid w:val="007D4B86"/>
    <w:rsid w:val="00802569"/>
    <w:rsid w:val="00806A2B"/>
    <w:rsid w:val="00815755"/>
    <w:rsid w:val="008218B3"/>
    <w:rsid w:val="00842057"/>
    <w:rsid w:val="00844E95"/>
    <w:rsid w:val="00846B8E"/>
    <w:rsid w:val="0085215B"/>
    <w:rsid w:val="0085433E"/>
    <w:rsid w:val="00871687"/>
    <w:rsid w:val="00873A18"/>
    <w:rsid w:val="008A217E"/>
    <w:rsid w:val="008A634B"/>
    <w:rsid w:val="008C10B4"/>
    <w:rsid w:val="008C2680"/>
    <w:rsid w:val="008C27D3"/>
    <w:rsid w:val="008D6CC9"/>
    <w:rsid w:val="008E4053"/>
    <w:rsid w:val="008E7FE7"/>
    <w:rsid w:val="00907C19"/>
    <w:rsid w:val="0091303E"/>
    <w:rsid w:val="00913E36"/>
    <w:rsid w:val="00924573"/>
    <w:rsid w:val="00926EAE"/>
    <w:rsid w:val="00927DD8"/>
    <w:rsid w:val="00935740"/>
    <w:rsid w:val="00944F9C"/>
    <w:rsid w:val="00951E52"/>
    <w:rsid w:val="009813ED"/>
    <w:rsid w:val="00985091"/>
    <w:rsid w:val="00991CD7"/>
    <w:rsid w:val="0099789A"/>
    <w:rsid w:val="009A2609"/>
    <w:rsid w:val="009A6DC1"/>
    <w:rsid w:val="009B3ACC"/>
    <w:rsid w:val="009C223C"/>
    <w:rsid w:val="009C6E9A"/>
    <w:rsid w:val="009E405F"/>
    <w:rsid w:val="009E6350"/>
    <w:rsid w:val="00A168D6"/>
    <w:rsid w:val="00A41F9C"/>
    <w:rsid w:val="00A43434"/>
    <w:rsid w:val="00A443EC"/>
    <w:rsid w:val="00A50560"/>
    <w:rsid w:val="00A66560"/>
    <w:rsid w:val="00A67912"/>
    <w:rsid w:val="00A67C9E"/>
    <w:rsid w:val="00A70559"/>
    <w:rsid w:val="00A8517B"/>
    <w:rsid w:val="00AB3B03"/>
    <w:rsid w:val="00AD495F"/>
    <w:rsid w:val="00AD4E97"/>
    <w:rsid w:val="00AE0DCE"/>
    <w:rsid w:val="00AE1040"/>
    <w:rsid w:val="00AF531E"/>
    <w:rsid w:val="00AF6124"/>
    <w:rsid w:val="00AF6AA0"/>
    <w:rsid w:val="00B01C7A"/>
    <w:rsid w:val="00B04C32"/>
    <w:rsid w:val="00B113AC"/>
    <w:rsid w:val="00B13A64"/>
    <w:rsid w:val="00B1655C"/>
    <w:rsid w:val="00B17546"/>
    <w:rsid w:val="00B24DF0"/>
    <w:rsid w:val="00B44D0B"/>
    <w:rsid w:val="00B53B96"/>
    <w:rsid w:val="00B556AB"/>
    <w:rsid w:val="00BB3640"/>
    <w:rsid w:val="00BC63E6"/>
    <w:rsid w:val="00BD0234"/>
    <w:rsid w:val="00BD18C5"/>
    <w:rsid w:val="00BE3B51"/>
    <w:rsid w:val="00BE4A9D"/>
    <w:rsid w:val="00C06C07"/>
    <w:rsid w:val="00C078C6"/>
    <w:rsid w:val="00C23A7F"/>
    <w:rsid w:val="00C5057C"/>
    <w:rsid w:val="00C57F07"/>
    <w:rsid w:val="00C7068B"/>
    <w:rsid w:val="00C910FD"/>
    <w:rsid w:val="00CB4B95"/>
    <w:rsid w:val="00CD505D"/>
    <w:rsid w:val="00CE3D49"/>
    <w:rsid w:val="00CE438F"/>
    <w:rsid w:val="00CF74A7"/>
    <w:rsid w:val="00D11B8C"/>
    <w:rsid w:val="00D12427"/>
    <w:rsid w:val="00D21EBA"/>
    <w:rsid w:val="00D35FF7"/>
    <w:rsid w:val="00D372E6"/>
    <w:rsid w:val="00D376F0"/>
    <w:rsid w:val="00D377A9"/>
    <w:rsid w:val="00D50B22"/>
    <w:rsid w:val="00D538D7"/>
    <w:rsid w:val="00D557FA"/>
    <w:rsid w:val="00D63C0F"/>
    <w:rsid w:val="00D7003F"/>
    <w:rsid w:val="00D83FF2"/>
    <w:rsid w:val="00D84987"/>
    <w:rsid w:val="00D914B4"/>
    <w:rsid w:val="00D920E3"/>
    <w:rsid w:val="00D92C1F"/>
    <w:rsid w:val="00D93DB4"/>
    <w:rsid w:val="00D964C7"/>
    <w:rsid w:val="00DA193B"/>
    <w:rsid w:val="00DC3738"/>
    <w:rsid w:val="00DC5E5D"/>
    <w:rsid w:val="00DD5EC1"/>
    <w:rsid w:val="00DE1639"/>
    <w:rsid w:val="00DF05C1"/>
    <w:rsid w:val="00DF37A9"/>
    <w:rsid w:val="00DF72F1"/>
    <w:rsid w:val="00E0496D"/>
    <w:rsid w:val="00E23AA7"/>
    <w:rsid w:val="00E34516"/>
    <w:rsid w:val="00E44D8E"/>
    <w:rsid w:val="00E52A77"/>
    <w:rsid w:val="00E60994"/>
    <w:rsid w:val="00E63596"/>
    <w:rsid w:val="00E646B9"/>
    <w:rsid w:val="00E7537A"/>
    <w:rsid w:val="00E8039F"/>
    <w:rsid w:val="00E81F48"/>
    <w:rsid w:val="00E96BB8"/>
    <w:rsid w:val="00EB4970"/>
    <w:rsid w:val="00EB5752"/>
    <w:rsid w:val="00EC521C"/>
    <w:rsid w:val="00ED0E10"/>
    <w:rsid w:val="00ED4609"/>
    <w:rsid w:val="00EF2D1A"/>
    <w:rsid w:val="00F00B96"/>
    <w:rsid w:val="00F07E7D"/>
    <w:rsid w:val="00F20DF7"/>
    <w:rsid w:val="00F23AA2"/>
    <w:rsid w:val="00F244D9"/>
    <w:rsid w:val="00F42911"/>
    <w:rsid w:val="00F452AD"/>
    <w:rsid w:val="00F54CAF"/>
    <w:rsid w:val="00F65C8B"/>
    <w:rsid w:val="00F800D8"/>
    <w:rsid w:val="00F8046B"/>
    <w:rsid w:val="00F815D7"/>
    <w:rsid w:val="00F874D1"/>
    <w:rsid w:val="00F87ACC"/>
    <w:rsid w:val="00F93F4D"/>
    <w:rsid w:val="00F9615C"/>
    <w:rsid w:val="00F97CC7"/>
    <w:rsid w:val="00FA290A"/>
    <w:rsid w:val="00FA5857"/>
    <w:rsid w:val="00FA6B3B"/>
    <w:rsid w:val="00FB1FB2"/>
    <w:rsid w:val="00FB55F1"/>
    <w:rsid w:val="00FC30CA"/>
    <w:rsid w:val="00FC376E"/>
    <w:rsid w:val="00FC460C"/>
    <w:rsid w:val="00FD35F7"/>
    <w:rsid w:val="00FF18DF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0343"/>
  <w15:chartTrackingRefBased/>
  <w15:docId w15:val="{DFFB788B-6361-456B-9DA9-E34AEBBF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54D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E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6C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6CC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B321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B321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B321A"/>
  </w:style>
  <w:style w:type="paragraph" w:styleId="ac">
    <w:name w:val="Balloon Text"/>
    <w:basedOn w:val="a"/>
    <w:link w:val="ad"/>
    <w:uiPriority w:val="99"/>
    <w:semiHidden/>
    <w:unhideWhenUsed/>
    <w:rsid w:val="001B321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B3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689</Words>
  <Characters>3929</Characters>
  <Application>Microsoft Office Word</Application>
  <DocSecurity>0</DocSecurity>
  <Lines>32</Lines>
  <Paragraphs>9</Paragraphs>
  <ScaleCrop>false</ScaleCrop>
  <Company>SoutheastUniversity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戴喆秦</dc:creator>
  <cp:keywords/>
  <dc:description/>
  <cp:lastModifiedBy>戴喆秦</cp:lastModifiedBy>
  <cp:revision>324</cp:revision>
  <dcterms:created xsi:type="dcterms:W3CDTF">2016-02-22T07:29:00Z</dcterms:created>
  <dcterms:modified xsi:type="dcterms:W3CDTF">2016-03-31T05:21:00Z</dcterms:modified>
</cp:coreProperties>
</file>