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CC4" w:rsidRDefault="00637399" w:rsidP="00637399">
      <w:pPr>
        <w:jc w:val="center"/>
        <w:rPr>
          <w:rFonts w:asciiTheme="minorEastAsia" w:hAnsiTheme="minorEastAsia"/>
          <w:b/>
          <w:sz w:val="30"/>
          <w:szCs w:val="30"/>
        </w:rPr>
      </w:pPr>
      <w:r w:rsidRPr="00637399">
        <w:rPr>
          <w:rFonts w:asciiTheme="minorEastAsia" w:hAnsiTheme="minorEastAsia" w:hint="eastAsia"/>
          <w:b/>
          <w:sz w:val="30"/>
          <w:szCs w:val="30"/>
        </w:rPr>
        <w:t>关于做好</w:t>
      </w:r>
      <w:r w:rsidR="009E4A6A">
        <w:rPr>
          <w:rFonts w:asciiTheme="minorEastAsia" w:hAnsiTheme="minorEastAsia" w:hint="eastAsia"/>
          <w:b/>
          <w:sz w:val="30"/>
          <w:szCs w:val="30"/>
        </w:rPr>
        <w:t>我</w:t>
      </w:r>
      <w:r w:rsidRPr="00637399">
        <w:rPr>
          <w:rFonts w:asciiTheme="minorEastAsia" w:hAnsiTheme="minorEastAsia" w:hint="eastAsia"/>
          <w:b/>
          <w:sz w:val="30"/>
          <w:szCs w:val="30"/>
        </w:rPr>
        <w:t>校毕业生求职补贴发放工作的通知</w:t>
      </w:r>
    </w:p>
    <w:p w:rsidR="00637399" w:rsidRDefault="00637399" w:rsidP="00804187">
      <w:pPr>
        <w:spacing w:line="400" w:lineRule="exact"/>
        <w:jc w:val="left"/>
        <w:rPr>
          <w:rFonts w:ascii="仿宋_GB2312" w:eastAsia="仿宋_GB2312" w:hAnsiTheme="minorEastAsia"/>
          <w:sz w:val="28"/>
          <w:szCs w:val="28"/>
        </w:rPr>
      </w:pPr>
      <w:r w:rsidRPr="00637399">
        <w:rPr>
          <w:rFonts w:ascii="仿宋_GB2312" w:eastAsia="仿宋_GB2312" w:hAnsiTheme="minorEastAsia" w:hint="eastAsia"/>
          <w:sz w:val="28"/>
          <w:szCs w:val="28"/>
        </w:rPr>
        <w:t>各位</w:t>
      </w:r>
      <w:r>
        <w:rPr>
          <w:rFonts w:ascii="仿宋_GB2312" w:eastAsia="仿宋_GB2312" w:hAnsiTheme="minorEastAsia" w:hint="eastAsia"/>
          <w:sz w:val="28"/>
          <w:szCs w:val="28"/>
        </w:rPr>
        <w:t>老师</w:t>
      </w:r>
      <w:r w:rsidRPr="00637399">
        <w:rPr>
          <w:rFonts w:ascii="仿宋_GB2312" w:eastAsia="仿宋_GB2312" w:hAnsiTheme="minorEastAsia" w:hint="eastAsia"/>
          <w:sz w:val="28"/>
          <w:szCs w:val="28"/>
        </w:rPr>
        <w:t>：</w:t>
      </w:r>
    </w:p>
    <w:p w:rsidR="00637399" w:rsidRDefault="00637399" w:rsidP="00804187">
      <w:pPr>
        <w:spacing w:line="400" w:lineRule="exact"/>
        <w:ind w:firstLine="570"/>
        <w:jc w:val="left"/>
        <w:rPr>
          <w:rFonts w:ascii="仿宋_GB2312" w:eastAsia="仿宋_GB2312" w:hAnsiTheme="minorEastAsia"/>
          <w:sz w:val="28"/>
          <w:szCs w:val="28"/>
        </w:rPr>
      </w:pPr>
      <w:r>
        <w:rPr>
          <w:rFonts w:ascii="仿宋_GB2312" w:eastAsia="仿宋_GB2312" w:hAnsiTheme="minorEastAsia" w:hint="eastAsia"/>
          <w:sz w:val="28"/>
          <w:szCs w:val="28"/>
        </w:rPr>
        <w:t>为做好家庭经济困难高校毕业生就业扶持工作，根据《</w:t>
      </w:r>
      <w:r w:rsidRPr="00637399">
        <w:rPr>
          <w:rFonts w:ascii="仿宋_GB2312" w:eastAsia="仿宋_GB2312" w:hAnsiTheme="minorEastAsia" w:hint="eastAsia"/>
          <w:sz w:val="28"/>
          <w:szCs w:val="28"/>
        </w:rPr>
        <w:t>省人力资源和社会保障厅教育厅</w:t>
      </w:r>
      <w:r>
        <w:rPr>
          <w:rFonts w:ascii="仿宋_GB2312" w:eastAsia="仿宋_GB2312" w:hAnsiTheme="minorEastAsia" w:hint="eastAsia"/>
          <w:sz w:val="28"/>
          <w:szCs w:val="28"/>
        </w:rPr>
        <w:t>、</w:t>
      </w:r>
      <w:r w:rsidRPr="00637399">
        <w:rPr>
          <w:rFonts w:ascii="仿宋_GB2312" w:eastAsia="仿宋_GB2312" w:hAnsiTheme="minorEastAsia" w:hint="eastAsia"/>
          <w:sz w:val="28"/>
          <w:szCs w:val="28"/>
        </w:rPr>
        <w:t>财政厅转发人力资源社会保障部</w:t>
      </w:r>
      <w:r>
        <w:rPr>
          <w:rFonts w:ascii="仿宋_GB2312" w:eastAsia="仿宋_GB2312" w:hAnsiTheme="minorEastAsia" w:hint="eastAsia"/>
          <w:sz w:val="28"/>
          <w:szCs w:val="28"/>
        </w:rPr>
        <w:t>、</w:t>
      </w:r>
      <w:r w:rsidRPr="00637399">
        <w:rPr>
          <w:rFonts w:ascii="仿宋_GB2312" w:eastAsia="仿宋_GB2312" w:hAnsiTheme="minorEastAsia" w:hint="eastAsia"/>
          <w:sz w:val="28"/>
          <w:szCs w:val="28"/>
        </w:rPr>
        <w:t>教育部</w:t>
      </w:r>
      <w:r>
        <w:rPr>
          <w:rFonts w:ascii="仿宋_GB2312" w:eastAsia="仿宋_GB2312" w:hAnsiTheme="minorEastAsia" w:hint="eastAsia"/>
          <w:sz w:val="28"/>
          <w:szCs w:val="28"/>
        </w:rPr>
        <w:t>、</w:t>
      </w:r>
      <w:r w:rsidRPr="00637399">
        <w:rPr>
          <w:rFonts w:ascii="仿宋_GB2312" w:eastAsia="仿宋_GB2312" w:hAnsiTheme="minorEastAsia" w:hint="eastAsia"/>
          <w:sz w:val="28"/>
          <w:szCs w:val="28"/>
        </w:rPr>
        <w:t>财政部关于做好高校毕业生求职补贴发放工作通知</w:t>
      </w:r>
      <w:r>
        <w:rPr>
          <w:rFonts w:ascii="仿宋_GB2312" w:eastAsia="仿宋_GB2312" w:hAnsiTheme="minorEastAsia" w:hint="eastAsia"/>
          <w:sz w:val="28"/>
          <w:szCs w:val="28"/>
        </w:rPr>
        <w:t>的通知》&lt;苏</w:t>
      </w:r>
      <w:proofErr w:type="gramStart"/>
      <w:r>
        <w:rPr>
          <w:rFonts w:ascii="仿宋_GB2312" w:eastAsia="仿宋_GB2312" w:hAnsiTheme="minorEastAsia" w:hint="eastAsia"/>
          <w:sz w:val="28"/>
          <w:szCs w:val="28"/>
        </w:rPr>
        <w:t>人社发</w:t>
      </w:r>
      <w:proofErr w:type="gramEnd"/>
      <w:r>
        <w:rPr>
          <w:rFonts w:ascii="仿宋_GB2312" w:eastAsia="仿宋_GB2312" w:hAnsiTheme="minorEastAsia" w:hint="eastAsia"/>
          <w:sz w:val="28"/>
          <w:szCs w:val="28"/>
        </w:rPr>
        <w:t>（2013）284号文&gt;的精神，现将</w:t>
      </w:r>
      <w:r w:rsidR="00492AF4">
        <w:rPr>
          <w:rFonts w:ascii="仿宋_GB2312" w:eastAsia="仿宋_GB2312" w:hAnsiTheme="minorEastAsia" w:hint="eastAsia"/>
          <w:sz w:val="28"/>
          <w:szCs w:val="28"/>
        </w:rPr>
        <w:t>我校</w:t>
      </w:r>
      <w:r>
        <w:rPr>
          <w:rFonts w:ascii="仿宋_GB2312" w:eastAsia="仿宋_GB2312" w:hAnsiTheme="minorEastAsia" w:hint="eastAsia"/>
          <w:sz w:val="28"/>
          <w:szCs w:val="28"/>
        </w:rPr>
        <w:t>家庭经济困难学生求职补贴相关工作通知如下：</w:t>
      </w:r>
    </w:p>
    <w:p w:rsidR="00F26E09" w:rsidRPr="00F26E09" w:rsidRDefault="00492AF4" w:rsidP="00804187">
      <w:pPr>
        <w:spacing w:line="400" w:lineRule="exact"/>
        <w:ind w:firstLine="570"/>
        <w:jc w:val="left"/>
        <w:rPr>
          <w:rFonts w:ascii="仿宋_GB2312" w:eastAsia="仿宋_GB2312" w:hAnsiTheme="minorEastAsia"/>
          <w:b/>
          <w:sz w:val="28"/>
          <w:szCs w:val="28"/>
        </w:rPr>
      </w:pPr>
      <w:r w:rsidRPr="00F26E09">
        <w:rPr>
          <w:rFonts w:ascii="仿宋_GB2312" w:eastAsia="仿宋_GB2312" w:hAnsiTheme="minorEastAsia" w:hint="eastAsia"/>
          <w:b/>
          <w:sz w:val="28"/>
          <w:szCs w:val="28"/>
        </w:rPr>
        <w:t>1、</w:t>
      </w:r>
      <w:r w:rsidR="00785F54" w:rsidRPr="00F26E09">
        <w:rPr>
          <w:rFonts w:ascii="仿宋_GB2312" w:eastAsia="仿宋_GB2312" w:hAnsiTheme="minorEastAsia" w:hint="eastAsia"/>
          <w:b/>
          <w:sz w:val="28"/>
          <w:szCs w:val="28"/>
        </w:rPr>
        <w:t>发放对象</w:t>
      </w:r>
    </w:p>
    <w:p w:rsidR="00637399" w:rsidRDefault="00BB3A38" w:rsidP="00804187">
      <w:pPr>
        <w:spacing w:line="400" w:lineRule="exact"/>
        <w:ind w:firstLine="570"/>
        <w:jc w:val="left"/>
        <w:rPr>
          <w:rFonts w:ascii="仿宋_GB2312" w:eastAsia="仿宋_GB2312" w:hAnsiTheme="minorEastAsia"/>
          <w:sz w:val="28"/>
          <w:szCs w:val="28"/>
        </w:rPr>
      </w:pPr>
      <w:r>
        <w:rPr>
          <w:rFonts w:ascii="仿宋_GB2312" w:eastAsia="仿宋_GB2312" w:hAnsiTheme="minorEastAsia" w:hint="eastAsia"/>
          <w:sz w:val="28"/>
          <w:szCs w:val="28"/>
        </w:rPr>
        <w:t>2013届、</w:t>
      </w:r>
      <w:r w:rsidR="00785F54" w:rsidRPr="00492AF4">
        <w:rPr>
          <w:rFonts w:ascii="仿宋_GB2312" w:eastAsia="仿宋_GB2312" w:hAnsiTheme="minorEastAsia" w:hint="eastAsia"/>
          <w:sz w:val="28"/>
          <w:szCs w:val="28"/>
        </w:rPr>
        <w:t>2014届毕业生（本科生</w:t>
      </w:r>
      <w:r w:rsidR="00492AF4" w:rsidRPr="00492AF4">
        <w:rPr>
          <w:rFonts w:ascii="仿宋_GB2312" w:eastAsia="仿宋_GB2312" w:hAnsiTheme="minorEastAsia" w:hint="eastAsia"/>
          <w:sz w:val="28"/>
          <w:szCs w:val="28"/>
        </w:rPr>
        <w:t>、研究生</w:t>
      </w:r>
      <w:r w:rsidR="00785F54" w:rsidRPr="00492AF4">
        <w:rPr>
          <w:rFonts w:ascii="仿宋_GB2312" w:eastAsia="仿宋_GB2312" w:hAnsiTheme="minorEastAsia" w:hint="eastAsia"/>
          <w:sz w:val="28"/>
          <w:szCs w:val="28"/>
        </w:rPr>
        <w:t>）</w:t>
      </w:r>
      <w:r w:rsidR="00492AF4" w:rsidRPr="00492AF4">
        <w:rPr>
          <w:rFonts w:ascii="仿宋_GB2312" w:eastAsia="仿宋_GB2312" w:hAnsiTheme="minorEastAsia" w:hint="eastAsia"/>
          <w:sz w:val="28"/>
          <w:szCs w:val="28"/>
        </w:rPr>
        <w:t>；有就业意愿并积极求职；享受</w:t>
      </w:r>
      <w:r w:rsidR="00492AF4" w:rsidRPr="00492AF4">
        <w:rPr>
          <w:rFonts w:ascii="仿宋_GB2312" w:eastAsia="仿宋_GB2312" w:hAnsiTheme="minorEastAsia" w:hint="eastAsia"/>
          <w:b/>
          <w:color w:val="FF0000"/>
          <w:sz w:val="28"/>
          <w:szCs w:val="28"/>
        </w:rPr>
        <w:t>城乡居民最低生活保障</w:t>
      </w:r>
      <w:r w:rsidR="00492AF4" w:rsidRPr="00492AF4">
        <w:rPr>
          <w:rFonts w:ascii="仿宋_GB2312" w:eastAsia="仿宋_GB2312" w:hAnsiTheme="minorEastAsia" w:hint="eastAsia"/>
          <w:sz w:val="28"/>
          <w:szCs w:val="28"/>
        </w:rPr>
        <w:t>。</w:t>
      </w:r>
    </w:p>
    <w:p w:rsidR="00804187" w:rsidRPr="00804187" w:rsidRDefault="00804187" w:rsidP="00804187">
      <w:pPr>
        <w:spacing w:line="400" w:lineRule="exact"/>
        <w:ind w:firstLine="570"/>
        <w:jc w:val="left"/>
        <w:rPr>
          <w:rFonts w:ascii="仿宋_GB2312" w:eastAsia="仿宋_GB2312" w:hAnsiTheme="minorEastAsia"/>
          <w:b/>
          <w:sz w:val="28"/>
          <w:szCs w:val="28"/>
        </w:rPr>
      </w:pPr>
      <w:r w:rsidRPr="00804187">
        <w:rPr>
          <w:rFonts w:ascii="仿宋_GB2312" w:eastAsia="仿宋_GB2312" w:hAnsiTheme="minorEastAsia" w:hint="eastAsia"/>
          <w:b/>
          <w:sz w:val="28"/>
          <w:szCs w:val="28"/>
        </w:rPr>
        <w:t>2、发放标准</w:t>
      </w:r>
    </w:p>
    <w:p w:rsidR="00804187" w:rsidRPr="00492AF4" w:rsidRDefault="00804187" w:rsidP="00804187">
      <w:pPr>
        <w:spacing w:line="400" w:lineRule="exact"/>
        <w:ind w:firstLine="570"/>
        <w:jc w:val="left"/>
        <w:rPr>
          <w:rFonts w:ascii="仿宋_GB2312" w:eastAsia="仿宋_GB2312" w:hAnsiTheme="minorEastAsia"/>
          <w:sz w:val="28"/>
          <w:szCs w:val="28"/>
        </w:rPr>
      </w:pPr>
      <w:r>
        <w:rPr>
          <w:rFonts w:ascii="仿宋_GB2312" w:eastAsia="仿宋_GB2312" w:hAnsiTheme="minorEastAsia" w:hint="eastAsia"/>
          <w:sz w:val="28"/>
          <w:szCs w:val="28"/>
        </w:rPr>
        <w:t>求职补贴为一次性发放，发放标准为1000元/人。</w:t>
      </w:r>
    </w:p>
    <w:p w:rsidR="00492AF4" w:rsidRPr="00F26E09" w:rsidRDefault="00804187" w:rsidP="00804187">
      <w:pPr>
        <w:spacing w:line="400" w:lineRule="exact"/>
        <w:ind w:firstLine="570"/>
        <w:rPr>
          <w:rFonts w:ascii="仿宋_GB2312" w:eastAsia="仿宋_GB2312" w:hAnsiTheme="minorEastAsia"/>
          <w:b/>
          <w:sz w:val="28"/>
          <w:szCs w:val="28"/>
        </w:rPr>
      </w:pPr>
      <w:r>
        <w:rPr>
          <w:rFonts w:ascii="仿宋_GB2312" w:eastAsia="仿宋_GB2312" w:hAnsiTheme="minorEastAsia" w:hint="eastAsia"/>
          <w:b/>
          <w:sz w:val="28"/>
          <w:szCs w:val="28"/>
        </w:rPr>
        <w:t>3</w:t>
      </w:r>
      <w:r w:rsidR="00492AF4" w:rsidRPr="00F26E09">
        <w:rPr>
          <w:rFonts w:ascii="仿宋_GB2312" w:eastAsia="仿宋_GB2312" w:hAnsiTheme="minorEastAsia" w:hint="eastAsia"/>
          <w:b/>
          <w:sz w:val="28"/>
          <w:szCs w:val="28"/>
        </w:rPr>
        <w:t>、</w:t>
      </w:r>
      <w:r w:rsidR="008B7999" w:rsidRPr="00F26E09">
        <w:rPr>
          <w:rFonts w:ascii="仿宋_GB2312" w:eastAsia="仿宋_GB2312" w:hAnsiTheme="minorEastAsia" w:hint="eastAsia"/>
          <w:b/>
          <w:sz w:val="28"/>
          <w:szCs w:val="28"/>
        </w:rPr>
        <w:t>申报材料</w:t>
      </w:r>
    </w:p>
    <w:p w:rsidR="008B7999" w:rsidRDefault="008B7999" w:rsidP="00804187">
      <w:pPr>
        <w:spacing w:line="4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t>（1）纸质材料</w:t>
      </w:r>
    </w:p>
    <w:p w:rsidR="008B7999" w:rsidRDefault="00F26E09" w:rsidP="00804187">
      <w:pPr>
        <w:spacing w:line="4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t>a.</w:t>
      </w:r>
      <w:r w:rsidR="008B7999">
        <w:rPr>
          <w:rFonts w:ascii="仿宋_GB2312" w:eastAsia="仿宋_GB2312" w:hAnsiTheme="minorEastAsia" w:hint="eastAsia"/>
          <w:sz w:val="28"/>
          <w:szCs w:val="28"/>
        </w:rPr>
        <w:t>附件1“</w:t>
      </w:r>
      <w:r w:rsidR="008B7999" w:rsidRPr="008B7999">
        <w:rPr>
          <w:rFonts w:ascii="仿宋_GB2312" w:eastAsia="仿宋_GB2312" w:hAnsiTheme="minorEastAsia" w:hint="eastAsia"/>
          <w:sz w:val="28"/>
          <w:szCs w:val="28"/>
        </w:rPr>
        <w:t>求职补贴个人申请表</w:t>
      </w:r>
      <w:r w:rsidR="008B7999">
        <w:rPr>
          <w:rFonts w:ascii="仿宋_GB2312" w:eastAsia="仿宋_GB2312" w:hAnsiTheme="minorEastAsia" w:hint="eastAsia"/>
          <w:sz w:val="28"/>
          <w:szCs w:val="28"/>
        </w:rPr>
        <w:t>”（一式四份，个人留存一份、院（系）留存一份、</w:t>
      </w:r>
      <w:proofErr w:type="gramStart"/>
      <w:r w:rsidR="008B7999">
        <w:rPr>
          <w:rFonts w:ascii="仿宋_GB2312" w:eastAsia="仿宋_GB2312" w:hAnsiTheme="minorEastAsia" w:hint="eastAsia"/>
          <w:sz w:val="28"/>
          <w:szCs w:val="28"/>
        </w:rPr>
        <w:t>交就业</w:t>
      </w:r>
      <w:proofErr w:type="gramEnd"/>
      <w:r w:rsidR="008B7999">
        <w:rPr>
          <w:rFonts w:ascii="仿宋_GB2312" w:eastAsia="仿宋_GB2312" w:hAnsiTheme="minorEastAsia" w:hint="eastAsia"/>
          <w:sz w:val="28"/>
          <w:szCs w:val="28"/>
        </w:rPr>
        <w:t>办两份）；</w:t>
      </w:r>
    </w:p>
    <w:p w:rsidR="008B7999" w:rsidRDefault="00F26E09" w:rsidP="00804187">
      <w:pPr>
        <w:spacing w:line="4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t>b.</w:t>
      </w:r>
      <w:r w:rsidR="008B7999">
        <w:rPr>
          <w:rFonts w:ascii="仿宋_GB2312" w:eastAsia="仿宋_GB2312" w:hAnsiTheme="minorEastAsia" w:hint="eastAsia"/>
          <w:sz w:val="28"/>
          <w:szCs w:val="28"/>
        </w:rPr>
        <w:t>民政部门开具的高校毕业生所在家庭享受城乡居民最低生活保障的证明（原件）。</w:t>
      </w:r>
    </w:p>
    <w:p w:rsidR="00F26E09" w:rsidRDefault="00F26E09" w:rsidP="00804187">
      <w:pPr>
        <w:spacing w:line="4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t>c.本人身份证复印件（正反面，一式两份）</w:t>
      </w:r>
    </w:p>
    <w:p w:rsidR="00F26E09" w:rsidRDefault="00F26E09" w:rsidP="00804187">
      <w:pPr>
        <w:spacing w:line="4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t>d.个人银行账户信息（我校统一为学生办理学费缴存的中国银行借记卡）</w:t>
      </w:r>
    </w:p>
    <w:p w:rsidR="008B7999" w:rsidRDefault="008B7999" w:rsidP="00804187">
      <w:pPr>
        <w:spacing w:line="4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t>（2）电子材料</w:t>
      </w:r>
    </w:p>
    <w:p w:rsidR="008B7999" w:rsidRDefault="008B7999" w:rsidP="00804187">
      <w:pPr>
        <w:spacing w:line="4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t>附件2“</w:t>
      </w:r>
      <w:r w:rsidRPr="008B7999">
        <w:rPr>
          <w:rFonts w:ascii="仿宋_GB2312" w:eastAsia="仿宋_GB2312" w:hAnsiTheme="minorEastAsia" w:hint="eastAsia"/>
          <w:sz w:val="28"/>
          <w:szCs w:val="28"/>
        </w:rPr>
        <w:t>求职补贴申请花名册</w:t>
      </w:r>
      <w:r>
        <w:rPr>
          <w:rFonts w:ascii="仿宋_GB2312" w:eastAsia="仿宋_GB2312" w:hAnsiTheme="minorEastAsia" w:hint="eastAsia"/>
          <w:sz w:val="28"/>
          <w:szCs w:val="28"/>
        </w:rPr>
        <w:t>”，请各院（系）自行填写好本院（系）申报同学</w:t>
      </w:r>
      <w:r w:rsidR="000E5A90">
        <w:rPr>
          <w:rFonts w:ascii="仿宋_GB2312" w:eastAsia="仿宋_GB2312" w:hAnsiTheme="minorEastAsia" w:hint="eastAsia"/>
          <w:sz w:val="28"/>
          <w:szCs w:val="28"/>
        </w:rPr>
        <w:t>汇总</w:t>
      </w:r>
      <w:bookmarkStart w:id="0" w:name="_GoBack"/>
      <w:bookmarkEnd w:id="0"/>
      <w:r>
        <w:rPr>
          <w:rFonts w:ascii="仿宋_GB2312" w:eastAsia="仿宋_GB2312" w:hAnsiTheme="minorEastAsia" w:hint="eastAsia"/>
          <w:sz w:val="28"/>
          <w:szCs w:val="28"/>
        </w:rPr>
        <w:t>信息。</w:t>
      </w:r>
    </w:p>
    <w:p w:rsidR="008B7999" w:rsidRDefault="00804187" w:rsidP="00804187">
      <w:pPr>
        <w:spacing w:line="400" w:lineRule="exact"/>
        <w:ind w:firstLine="570"/>
        <w:rPr>
          <w:rFonts w:ascii="仿宋_GB2312" w:eastAsia="仿宋_GB2312" w:hAnsiTheme="minorEastAsia"/>
          <w:b/>
          <w:sz w:val="28"/>
          <w:szCs w:val="28"/>
        </w:rPr>
      </w:pPr>
      <w:r>
        <w:rPr>
          <w:rFonts w:ascii="仿宋_GB2312" w:eastAsia="仿宋_GB2312" w:hAnsiTheme="minorEastAsia" w:hint="eastAsia"/>
          <w:b/>
          <w:sz w:val="28"/>
          <w:szCs w:val="28"/>
        </w:rPr>
        <w:t>4</w:t>
      </w:r>
      <w:r w:rsidR="008B7999" w:rsidRPr="00F26E09">
        <w:rPr>
          <w:rFonts w:ascii="仿宋_GB2312" w:eastAsia="仿宋_GB2312" w:hAnsiTheme="minorEastAsia" w:hint="eastAsia"/>
          <w:b/>
          <w:sz w:val="28"/>
          <w:szCs w:val="28"/>
        </w:rPr>
        <w:t>、申报</w:t>
      </w:r>
      <w:r w:rsidR="00F26E09" w:rsidRPr="00F26E09">
        <w:rPr>
          <w:rFonts w:ascii="仿宋_GB2312" w:eastAsia="仿宋_GB2312" w:hAnsiTheme="minorEastAsia" w:hint="eastAsia"/>
          <w:b/>
          <w:sz w:val="28"/>
          <w:szCs w:val="28"/>
        </w:rPr>
        <w:t>时间</w:t>
      </w:r>
    </w:p>
    <w:p w:rsidR="00F26E09" w:rsidRDefault="00F26E09" w:rsidP="00804187">
      <w:pPr>
        <w:spacing w:line="400" w:lineRule="exact"/>
        <w:ind w:firstLine="570"/>
        <w:rPr>
          <w:rFonts w:ascii="仿宋_GB2312" w:eastAsia="仿宋_GB2312" w:hAnsiTheme="minorEastAsia"/>
          <w:sz w:val="28"/>
          <w:szCs w:val="28"/>
        </w:rPr>
      </w:pPr>
      <w:r w:rsidRPr="00F26E09">
        <w:rPr>
          <w:rFonts w:ascii="仿宋_GB2312" w:eastAsia="仿宋_GB2312" w:hAnsiTheme="minorEastAsia" w:hint="eastAsia"/>
          <w:sz w:val="28"/>
          <w:szCs w:val="28"/>
        </w:rPr>
        <w:t>请各院（系）</w:t>
      </w:r>
      <w:r>
        <w:rPr>
          <w:rFonts w:ascii="仿宋_GB2312" w:eastAsia="仿宋_GB2312" w:hAnsiTheme="minorEastAsia" w:hint="eastAsia"/>
          <w:sz w:val="28"/>
          <w:szCs w:val="28"/>
        </w:rPr>
        <w:t>9月20日前</w:t>
      </w:r>
      <w:r w:rsidR="00804187">
        <w:rPr>
          <w:rFonts w:ascii="仿宋_GB2312" w:eastAsia="仿宋_GB2312" w:hAnsiTheme="minorEastAsia" w:hint="eastAsia"/>
          <w:sz w:val="28"/>
          <w:szCs w:val="28"/>
        </w:rPr>
        <w:t>，将纸质材料交至就业办（九龙湖校区请</w:t>
      </w:r>
      <w:proofErr w:type="gramStart"/>
      <w:r w:rsidR="00804187">
        <w:rPr>
          <w:rFonts w:ascii="仿宋_GB2312" w:eastAsia="仿宋_GB2312" w:hAnsiTheme="minorEastAsia" w:hint="eastAsia"/>
          <w:sz w:val="28"/>
          <w:szCs w:val="28"/>
        </w:rPr>
        <w:t>交生沛文</w:t>
      </w:r>
      <w:proofErr w:type="gramEnd"/>
      <w:r w:rsidR="00804187">
        <w:rPr>
          <w:rFonts w:ascii="仿宋_GB2312" w:eastAsia="仿宋_GB2312" w:hAnsiTheme="minorEastAsia" w:hint="eastAsia"/>
          <w:sz w:val="28"/>
          <w:szCs w:val="28"/>
        </w:rPr>
        <w:t>处，四牌楼校区请交苏嘉彬处）；电子材料，反馈</w:t>
      </w:r>
      <w:proofErr w:type="gramStart"/>
      <w:r w:rsidR="00804187">
        <w:rPr>
          <w:rFonts w:ascii="仿宋_GB2312" w:eastAsia="仿宋_GB2312" w:hAnsiTheme="minorEastAsia" w:hint="eastAsia"/>
          <w:sz w:val="28"/>
          <w:szCs w:val="28"/>
        </w:rPr>
        <w:t>至就业</w:t>
      </w:r>
      <w:proofErr w:type="gramEnd"/>
      <w:r w:rsidR="00804187">
        <w:rPr>
          <w:rFonts w:ascii="仿宋_GB2312" w:eastAsia="仿宋_GB2312" w:hAnsiTheme="minorEastAsia" w:hint="eastAsia"/>
          <w:sz w:val="28"/>
          <w:szCs w:val="28"/>
        </w:rPr>
        <w:t>办崔凯OA。</w:t>
      </w:r>
    </w:p>
    <w:p w:rsidR="00804187" w:rsidRDefault="00804187" w:rsidP="00804187">
      <w:pPr>
        <w:spacing w:line="400" w:lineRule="exact"/>
        <w:ind w:firstLine="570"/>
        <w:rPr>
          <w:rFonts w:ascii="仿宋_GB2312" w:eastAsia="仿宋_GB2312" w:hAnsiTheme="minorEastAsia"/>
          <w:sz w:val="28"/>
          <w:szCs w:val="28"/>
        </w:rPr>
      </w:pPr>
    </w:p>
    <w:p w:rsidR="00804187" w:rsidRDefault="00804187" w:rsidP="00804187">
      <w:pPr>
        <w:spacing w:line="400" w:lineRule="exact"/>
        <w:ind w:firstLine="570"/>
        <w:rPr>
          <w:rFonts w:ascii="仿宋_GB2312" w:eastAsia="仿宋_GB2312" w:hAnsiTheme="minorEastAsia"/>
          <w:sz w:val="28"/>
          <w:szCs w:val="28"/>
        </w:rPr>
      </w:pPr>
    </w:p>
    <w:p w:rsidR="00804187" w:rsidRDefault="00804187" w:rsidP="00804187">
      <w:pPr>
        <w:spacing w:line="4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t xml:space="preserve">                                             就业办</w:t>
      </w:r>
    </w:p>
    <w:p w:rsidR="00804187" w:rsidRPr="00804187" w:rsidRDefault="00804187" w:rsidP="00804187">
      <w:pPr>
        <w:spacing w:line="4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t xml:space="preserve">                                           2013.09.05</w:t>
      </w:r>
    </w:p>
    <w:sectPr w:rsidR="00804187" w:rsidRPr="008041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281" w:rsidRDefault="00A67281" w:rsidP="00637399">
      <w:r>
        <w:separator/>
      </w:r>
    </w:p>
  </w:endnote>
  <w:endnote w:type="continuationSeparator" w:id="0">
    <w:p w:rsidR="00A67281" w:rsidRDefault="00A67281" w:rsidP="0063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281" w:rsidRDefault="00A67281" w:rsidP="00637399">
      <w:r>
        <w:separator/>
      </w:r>
    </w:p>
  </w:footnote>
  <w:footnote w:type="continuationSeparator" w:id="0">
    <w:p w:rsidR="00A67281" w:rsidRDefault="00A67281" w:rsidP="006373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D33ED"/>
    <w:multiLevelType w:val="hybridMultilevel"/>
    <w:tmpl w:val="F342F1D4"/>
    <w:lvl w:ilvl="0" w:tplc="04DA9948">
      <w:start w:val="1"/>
      <w:numFmt w:val="decimal"/>
      <w:lvlText w:val="%1、"/>
      <w:lvlJc w:val="left"/>
      <w:pPr>
        <w:ind w:left="1590" w:hanging="10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465"/>
    <w:rsid w:val="00003A8C"/>
    <w:rsid w:val="000823E6"/>
    <w:rsid w:val="000D3F1A"/>
    <w:rsid w:val="000E5A90"/>
    <w:rsid w:val="0015640A"/>
    <w:rsid w:val="001605C7"/>
    <w:rsid w:val="001A32A8"/>
    <w:rsid w:val="001B36E3"/>
    <w:rsid w:val="001B6465"/>
    <w:rsid w:val="001C787C"/>
    <w:rsid w:val="0020003C"/>
    <w:rsid w:val="00280996"/>
    <w:rsid w:val="002E3682"/>
    <w:rsid w:val="003102A4"/>
    <w:rsid w:val="003224ED"/>
    <w:rsid w:val="003B7A3E"/>
    <w:rsid w:val="00461AB8"/>
    <w:rsid w:val="00492AF4"/>
    <w:rsid w:val="004A28EE"/>
    <w:rsid w:val="00533E05"/>
    <w:rsid w:val="005F2F7B"/>
    <w:rsid w:val="00606C9E"/>
    <w:rsid w:val="00637399"/>
    <w:rsid w:val="00686E84"/>
    <w:rsid w:val="006C4ABC"/>
    <w:rsid w:val="007336CC"/>
    <w:rsid w:val="007366C8"/>
    <w:rsid w:val="00785F54"/>
    <w:rsid w:val="00804187"/>
    <w:rsid w:val="00812FE6"/>
    <w:rsid w:val="00830CC4"/>
    <w:rsid w:val="00834F49"/>
    <w:rsid w:val="00873E08"/>
    <w:rsid w:val="008B64AD"/>
    <w:rsid w:val="008B7999"/>
    <w:rsid w:val="00922EEC"/>
    <w:rsid w:val="009B69F2"/>
    <w:rsid w:val="009E4A6A"/>
    <w:rsid w:val="00A23BB0"/>
    <w:rsid w:val="00A67281"/>
    <w:rsid w:val="00B0097B"/>
    <w:rsid w:val="00B25EFC"/>
    <w:rsid w:val="00B353B3"/>
    <w:rsid w:val="00B61207"/>
    <w:rsid w:val="00BA256D"/>
    <w:rsid w:val="00BB3A38"/>
    <w:rsid w:val="00C001DD"/>
    <w:rsid w:val="00C13AB3"/>
    <w:rsid w:val="00C26F1B"/>
    <w:rsid w:val="00CB440D"/>
    <w:rsid w:val="00CD3BC6"/>
    <w:rsid w:val="00CF35B8"/>
    <w:rsid w:val="00CF4EFE"/>
    <w:rsid w:val="00D637FC"/>
    <w:rsid w:val="00E0243F"/>
    <w:rsid w:val="00E3360E"/>
    <w:rsid w:val="00EA3680"/>
    <w:rsid w:val="00EF5414"/>
    <w:rsid w:val="00F04DB3"/>
    <w:rsid w:val="00F07272"/>
    <w:rsid w:val="00F140FA"/>
    <w:rsid w:val="00F26E09"/>
    <w:rsid w:val="00F43FE8"/>
    <w:rsid w:val="00F639D2"/>
    <w:rsid w:val="00F83DAC"/>
    <w:rsid w:val="00FE6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73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7399"/>
    <w:rPr>
      <w:sz w:val="18"/>
      <w:szCs w:val="18"/>
    </w:rPr>
  </w:style>
  <w:style w:type="paragraph" w:styleId="a4">
    <w:name w:val="footer"/>
    <w:basedOn w:val="a"/>
    <w:link w:val="Char0"/>
    <w:uiPriority w:val="99"/>
    <w:unhideWhenUsed/>
    <w:rsid w:val="00637399"/>
    <w:pPr>
      <w:tabs>
        <w:tab w:val="center" w:pos="4153"/>
        <w:tab w:val="right" w:pos="8306"/>
      </w:tabs>
      <w:snapToGrid w:val="0"/>
      <w:jc w:val="left"/>
    </w:pPr>
    <w:rPr>
      <w:sz w:val="18"/>
      <w:szCs w:val="18"/>
    </w:rPr>
  </w:style>
  <w:style w:type="character" w:customStyle="1" w:styleId="Char0">
    <w:name w:val="页脚 Char"/>
    <w:basedOn w:val="a0"/>
    <w:link w:val="a4"/>
    <w:uiPriority w:val="99"/>
    <w:rsid w:val="00637399"/>
    <w:rPr>
      <w:sz w:val="18"/>
      <w:szCs w:val="18"/>
    </w:rPr>
  </w:style>
  <w:style w:type="paragraph" w:styleId="a5">
    <w:name w:val="List Paragraph"/>
    <w:basedOn w:val="a"/>
    <w:uiPriority w:val="34"/>
    <w:qFormat/>
    <w:rsid w:val="00492AF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73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7399"/>
    <w:rPr>
      <w:sz w:val="18"/>
      <w:szCs w:val="18"/>
    </w:rPr>
  </w:style>
  <w:style w:type="paragraph" w:styleId="a4">
    <w:name w:val="footer"/>
    <w:basedOn w:val="a"/>
    <w:link w:val="Char0"/>
    <w:uiPriority w:val="99"/>
    <w:unhideWhenUsed/>
    <w:rsid w:val="00637399"/>
    <w:pPr>
      <w:tabs>
        <w:tab w:val="center" w:pos="4153"/>
        <w:tab w:val="right" w:pos="8306"/>
      </w:tabs>
      <w:snapToGrid w:val="0"/>
      <w:jc w:val="left"/>
    </w:pPr>
    <w:rPr>
      <w:sz w:val="18"/>
      <w:szCs w:val="18"/>
    </w:rPr>
  </w:style>
  <w:style w:type="character" w:customStyle="1" w:styleId="Char0">
    <w:name w:val="页脚 Char"/>
    <w:basedOn w:val="a0"/>
    <w:link w:val="a4"/>
    <w:uiPriority w:val="99"/>
    <w:rsid w:val="00637399"/>
    <w:rPr>
      <w:sz w:val="18"/>
      <w:szCs w:val="18"/>
    </w:rPr>
  </w:style>
  <w:style w:type="paragraph" w:styleId="a5">
    <w:name w:val="List Paragraph"/>
    <w:basedOn w:val="a"/>
    <w:uiPriority w:val="34"/>
    <w:qFormat/>
    <w:rsid w:val="00492AF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2013-09-05T04:55:00Z</dcterms:created>
  <dcterms:modified xsi:type="dcterms:W3CDTF">2013-09-05T08:29:00Z</dcterms:modified>
</cp:coreProperties>
</file>