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35" w:rsidRPr="005C348E" w:rsidRDefault="005C348E" w:rsidP="005C348E">
      <w:pPr>
        <w:jc w:val="center"/>
        <w:rPr>
          <w:rFonts w:hint="eastAsia"/>
          <w:b/>
          <w:sz w:val="24"/>
        </w:rPr>
      </w:pPr>
      <w:r w:rsidRPr="005C348E">
        <w:rPr>
          <w:rFonts w:hint="eastAsia"/>
          <w:b/>
          <w:sz w:val="24"/>
        </w:rPr>
        <w:t>深圳华强新城市发展有限公司招聘信息</w:t>
      </w:r>
    </w:p>
    <w:tbl>
      <w:tblPr>
        <w:tblpPr w:leftFromText="180" w:rightFromText="180" w:vertAnchor="page" w:horzAnchor="margin" w:tblpY="1666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52"/>
        <w:gridCol w:w="2268"/>
        <w:gridCol w:w="1984"/>
        <w:gridCol w:w="1134"/>
        <w:gridCol w:w="3828"/>
      </w:tblGrid>
      <w:tr w:rsidR="00C75735" w:rsidRPr="00410322" w:rsidTr="008A5129">
        <w:trPr>
          <w:trHeight w:val="412"/>
        </w:trPr>
        <w:tc>
          <w:tcPr>
            <w:tcW w:w="1452" w:type="dxa"/>
            <w:shd w:val="clear" w:color="auto" w:fill="4B7DE1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10322">
              <w:rPr>
                <w:rFonts w:ascii="华文细黑" w:eastAsia="华文细黑" w:hAnsi="华文细黑" w:cs="Arial" w:hint="eastAsia"/>
                <w:b/>
                <w:bCs/>
                <w:kern w:val="0"/>
                <w:sz w:val="22"/>
              </w:rPr>
              <w:t>需求单位</w:t>
            </w:r>
          </w:p>
        </w:tc>
        <w:tc>
          <w:tcPr>
            <w:tcW w:w="2268" w:type="dxa"/>
            <w:shd w:val="clear" w:color="auto" w:fill="4B7DE1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10322">
              <w:rPr>
                <w:rFonts w:ascii="华文细黑" w:eastAsia="华文细黑" w:hAnsi="华文细黑" w:cs="Arial" w:hint="eastAsia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1984" w:type="dxa"/>
            <w:shd w:val="clear" w:color="auto" w:fill="4B7DE1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10322">
              <w:rPr>
                <w:rFonts w:ascii="华文细黑" w:eastAsia="华文细黑" w:hAnsi="华文细黑" w:cs="Arial" w:hint="eastAsia"/>
                <w:b/>
                <w:bCs/>
                <w:kern w:val="0"/>
                <w:sz w:val="22"/>
              </w:rPr>
              <w:t>部门</w:t>
            </w:r>
          </w:p>
        </w:tc>
        <w:tc>
          <w:tcPr>
            <w:tcW w:w="1134" w:type="dxa"/>
            <w:shd w:val="clear" w:color="auto" w:fill="4B7DE1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10322">
              <w:rPr>
                <w:rFonts w:ascii="华文细黑" w:eastAsia="华文细黑" w:hAnsi="华文细黑" w:cs="Arial" w:hint="eastAsia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3828" w:type="dxa"/>
            <w:shd w:val="clear" w:color="auto" w:fill="4B7DE1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10322">
              <w:rPr>
                <w:rFonts w:ascii="华文细黑" w:eastAsia="华文细黑" w:hAnsi="华文细黑" w:cs="Arial" w:hint="eastAsia"/>
                <w:b/>
                <w:bCs/>
                <w:kern w:val="0"/>
                <w:sz w:val="22"/>
              </w:rPr>
              <w:t>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 w:val="restart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新城市总部</w:t>
            </w: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人事专员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综合管理中心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2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人力资源相关专业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vAlign w:val="center"/>
            <w:hideMark/>
          </w:tcPr>
          <w:p w:rsidR="00C75735" w:rsidRPr="00410322" w:rsidRDefault="00C75735" w:rsidP="008A5129">
            <w:pPr>
              <w:widowControl/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企划专员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综合管理中心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企业管理相关专业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vAlign w:val="center"/>
            <w:hideMark/>
          </w:tcPr>
          <w:p w:rsidR="00C75735" w:rsidRPr="00410322" w:rsidRDefault="00C75735" w:rsidP="008A5129">
            <w:pPr>
              <w:widowControl/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法务专员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综合管理中心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法学相关专业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vAlign w:val="center"/>
            <w:hideMark/>
          </w:tcPr>
          <w:p w:rsidR="00C75735" w:rsidRPr="00410322" w:rsidRDefault="00C75735" w:rsidP="008A5129">
            <w:pPr>
              <w:widowControl/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投资专员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投资发展中心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3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经济、金融相关专业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vAlign w:val="center"/>
            <w:hideMark/>
          </w:tcPr>
          <w:p w:rsidR="00C75735" w:rsidRPr="00410322" w:rsidRDefault="00C75735" w:rsidP="008A5129">
            <w:pPr>
              <w:widowControl/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工程管理员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工程管理中心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土木工程、工程管理等相关专业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vAlign w:val="center"/>
            <w:hideMark/>
          </w:tcPr>
          <w:p w:rsidR="00C75735" w:rsidRPr="00410322" w:rsidRDefault="00C75735" w:rsidP="008A5129">
            <w:pPr>
              <w:widowControl/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计划运营专员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工程管理中心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市场营销、建筑学、广告学相关专业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vAlign w:val="center"/>
            <w:hideMark/>
          </w:tcPr>
          <w:p w:rsidR="00C75735" w:rsidRPr="00410322" w:rsidRDefault="00C75735" w:rsidP="008A5129">
            <w:pPr>
              <w:widowControl/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策划助理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营销策划中心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2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市场营销、建筑学、广告学相关专业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vAlign w:val="center"/>
            <w:hideMark/>
          </w:tcPr>
          <w:p w:rsidR="00C75735" w:rsidRPr="00410322" w:rsidRDefault="00C75735" w:rsidP="008A5129">
            <w:pPr>
              <w:widowControl/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品牌助理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营销策划中心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2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中文相关专业</w:t>
            </w:r>
          </w:p>
        </w:tc>
      </w:tr>
      <w:tr w:rsidR="00C75735" w:rsidRPr="005C348E" w:rsidTr="008A5129">
        <w:trPr>
          <w:trHeight w:val="291"/>
        </w:trPr>
        <w:tc>
          <w:tcPr>
            <w:tcW w:w="1452" w:type="dxa"/>
            <w:vMerge/>
            <w:vAlign w:val="center"/>
            <w:hideMark/>
          </w:tcPr>
          <w:p w:rsidR="00C75735" w:rsidRPr="00410322" w:rsidRDefault="00C75735" w:rsidP="008A5129">
            <w:pPr>
              <w:widowControl/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91" w:lineRule="atLeast"/>
              <w:jc w:val="center"/>
            </w:pPr>
            <w:r w:rsidRPr="00410322">
              <w:rPr>
                <w:rFonts w:hint="eastAsia"/>
              </w:rPr>
              <w:t>招标专员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91" w:lineRule="atLeast"/>
              <w:jc w:val="center"/>
            </w:pPr>
            <w:r w:rsidRPr="00410322">
              <w:rPr>
                <w:rFonts w:hint="eastAsia"/>
              </w:rPr>
              <w:t>招标采购中心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91" w:lineRule="atLeast"/>
              <w:jc w:val="center"/>
            </w:pPr>
            <w:r w:rsidRPr="00410322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91" w:lineRule="atLeast"/>
              <w:jc w:val="center"/>
            </w:pPr>
            <w:r w:rsidRPr="00410322">
              <w:rPr>
                <w:rFonts w:hint="eastAsia"/>
              </w:rPr>
              <w:t>工民建、工程管理、机电工程相关专业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vAlign w:val="center"/>
            <w:hideMark/>
          </w:tcPr>
          <w:p w:rsidR="00C75735" w:rsidRPr="00410322" w:rsidRDefault="00C75735" w:rsidP="008A5129">
            <w:pPr>
              <w:widowControl/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成本助理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成本管理中心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2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工民建或工程造价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 w:val="restart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芜湖公司</w:t>
            </w: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土建</w:t>
            </w:r>
            <w:r w:rsidRPr="00410322">
              <w:rPr>
                <w:rFonts w:hint="eastAsia"/>
              </w:rPr>
              <w:t>/</w:t>
            </w:r>
            <w:r w:rsidRPr="00410322">
              <w:rPr>
                <w:rFonts w:hint="eastAsia"/>
              </w:rPr>
              <w:t>水电助理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工程部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建筑相关专业</w:t>
            </w:r>
          </w:p>
        </w:tc>
      </w:tr>
      <w:tr w:rsidR="00C75735" w:rsidRPr="005C348E" w:rsidTr="008A5129">
        <w:trPr>
          <w:trHeight w:val="304"/>
        </w:trPr>
        <w:tc>
          <w:tcPr>
            <w:tcW w:w="1452" w:type="dxa"/>
            <w:vMerge/>
            <w:vAlign w:val="center"/>
            <w:hideMark/>
          </w:tcPr>
          <w:p w:rsidR="00C75735" w:rsidRPr="00410322" w:rsidRDefault="00C75735" w:rsidP="008A5129">
            <w:pPr>
              <w:widowControl/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304" w:lineRule="atLeast"/>
              <w:jc w:val="center"/>
            </w:pPr>
            <w:r w:rsidRPr="00410322">
              <w:rPr>
                <w:rFonts w:hint="eastAsia"/>
              </w:rPr>
              <w:t>预算助理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304" w:lineRule="atLeast"/>
              <w:jc w:val="center"/>
            </w:pPr>
            <w:r w:rsidRPr="00410322">
              <w:rPr>
                <w:rFonts w:hint="eastAsia"/>
              </w:rPr>
              <w:t>成本部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304" w:lineRule="atLeast"/>
              <w:jc w:val="center"/>
            </w:pPr>
            <w:r w:rsidRPr="00410322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304" w:lineRule="atLeast"/>
              <w:jc w:val="center"/>
            </w:pPr>
            <w:r w:rsidRPr="00410322">
              <w:rPr>
                <w:rFonts w:hint="eastAsia"/>
              </w:rPr>
              <w:t>建筑相关专业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 w:val="restart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安阳公司</w:t>
            </w: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助理建筑设计师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设计部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建筑学专业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vAlign w:val="center"/>
            <w:hideMark/>
          </w:tcPr>
          <w:p w:rsidR="00C75735" w:rsidRPr="00410322" w:rsidRDefault="00C75735" w:rsidP="008A5129">
            <w:pPr>
              <w:widowControl/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助理结构设计师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设计部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土木工程、建筑结构相关专业</w:t>
            </w:r>
          </w:p>
        </w:tc>
      </w:tr>
      <w:tr w:rsidR="00C75735" w:rsidRPr="005C348E" w:rsidTr="008A5129">
        <w:trPr>
          <w:trHeight w:val="249"/>
        </w:trPr>
        <w:tc>
          <w:tcPr>
            <w:tcW w:w="1452" w:type="dxa"/>
            <w:vMerge/>
            <w:vAlign w:val="center"/>
            <w:hideMark/>
          </w:tcPr>
          <w:p w:rsidR="00C75735" w:rsidRPr="00410322" w:rsidRDefault="00C75735" w:rsidP="008A5129">
            <w:pPr>
              <w:widowControl/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9" w:lineRule="atLeast"/>
              <w:jc w:val="center"/>
            </w:pPr>
            <w:r w:rsidRPr="00410322">
              <w:rPr>
                <w:rFonts w:hint="eastAsia"/>
              </w:rPr>
              <w:t>助理电气设计师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9" w:lineRule="atLeast"/>
              <w:jc w:val="center"/>
            </w:pPr>
            <w:r w:rsidRPr="00410322">
              <w:rPr>
                <w:rFonts w:hint="eastAsia"/>
              </w:rPr>
              <w:t>设计部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9" w:lineRule="atLeast"/>
              <w:jc w:val="center"/>
            </w:pPr>
            <w:r w:rsidRPr="00410322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9" w:lineRule="atLeast"/>
              <w:jc w:val="center"/>
            </w:pPr>
            <w:r w:rsidRPr="00410322">
              <w:rPr>
                <w:rFonts w:hint="eastAsia"/>
              </w:rPr>
              <w:t>建筑电气相关专业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vAlign w:val="center"/>
            <w:hideMark/>
          </w:tcPr>
          <w:p w:rsidR="00C75735" w:rsidRPr="00410322" w:rsidRDefault="00C75735" w:rsidP="008A5129">
            <w:pPr>
              <w:widowControl/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助理景观设计师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设计部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景观设计相关专业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vAlign w:val="center"/>
            <w:hideMark/>
          </w:tcPr>
          <w:p w:rsidR="00C75735" w:rsidRPr="00410322" w:rsidRDefault="00C75735" w:rsidP="008A5129">
            <w:pPr>
              <w:widowControl/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助理室内设计师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设计部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装饰设计专业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vAlign w:val="center"/>
            <w:hideMark/>
          </w:tcPr>
          <w:p w:rsidR="00C75735" w:rsidRPr="00410322" w:rsidRDefault="00C75735" w:rsidP="008A5129">
            <w:pPr>
              <w:widowControl/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成本助理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成本部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造价、预决算相关专业</w:t>
            </w:r>
          </w:p>
        </w:tc>
      </w:tr>
      <w:tr w:rsidR="00C75735" w:rsidRPr="005C348E" w:rsidTr="008A5129">
        <w:trPr>
          <w:trHeight w:val="204"/>
        </w:trPr>
        <w:tc>
          <w:tcPr>
            <w:tcW w:w="1452" w:type="dxa"/>
            <w:vMerge w:val="restart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04" w:lineRule="atLeast"/>
              <w:jc w:val="center"/>
            </w:pPr>
            <w:r w:rsidRPr="00410322">
              <w:rPr>
                <w:rFonts w:hint="eastAsia"/>
              </w:rPr>
              <w:t>南通公司</w:t>
            </w: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04" w:lineRule="atLeast"/>
              <w:jc w:val="center"/>
            </w:pPr>
            <w:r w:rsidRPr="00410322">
              <w:rPr>
                <w:rFonts w:hint="eastAsia"/>
              </w:rPr>
              <w:t>工程助理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04" w:lineRule="atLeast"/>
              <w:jc w:val="center"/>
            </w:pPr>
            <w:r w:rsidRPr="00410322">
              <w:rPr>
                <w:rFonts w:hint="eastAsia"/>
              </w:rPr>
              <w:t>工程部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04" w:lineRule="atLeast"/>
              <w:jc w:val="center"/>
            </w:pPr>
            <w:r w:rsidRPr="00410322">
              <w:rPr>
                <w:rFonts w:hint="eastAsia"/>
              </w:rPr>
              <w:t>2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04" w:lineRule="atLeast"/>
              <w:jc w:val="center"/>
            </w:pPr>
            <w:r w:rsidRPr="00410322">
              <w:rPr>
                <w:rFonts w:hint="eastAsia"/>
              </w:rPr>
              <w:t>土木工程、景观园林</w:t>
            </w:r>
          </w:p>
        </w:tc>
      </w:tr>
      <w:tr w:rsidR="00C75735" w:rsidRPr="005C348E" w:rsidTr="008A5129">
        <w:trPr>
          <w:trHeight w:val="204"/>
        </w:trPr>
        <w:tc>
          <w:tcPr>
            <w:tcW w:w="1452" w:type="dxa"/>
            <w:vMerge/>
            <w:vAlign w:val="center"/>
            <w:hideMark/>
          </w:tcPr>
          <w:p w:rsidR="00C75735" w:rsidRPr="00410322" w:rsidRDefault="00C75735" w:rsidP="008A5129">
            <w:pPr>
              <w:widowControl/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04" w:lineRule="atLeast"/>
              <w:jc w:val="center"/>
            </w:pPr>
            <w:r w:rsidRPr="00410322">
              <w:rPr>
                <w:rFonts w:hint="eastAsia"/>
              </w:rPr>
              <w:t>成本助理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04" w:lineRule="atLeast"/>
              <w:jc w:val="center"/>
            </w:pPr>
            <w:r w:rsidRPr="00410322">
              <w:rPr>
                <w:rFonts w:hint="eastAsia"/>
              </w:rPr>
              <w:t>成本部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04" w:lineRule="atLeast"/>
              <w:jc w:val="center"/>
            </w:pPr>
            <w:r w:rsidRPr="00410322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04" w:lineRule="atLeast"/>
              <w:jc w:val="center"/>
            </w:pPr>
            <w:r w:rsidRPr="00410322">
              <w:rPr>
                <w:rFonts w:hint="eastAsia"/>
              </w:rPr>
              <w:t>工程造价</w:t>
            </w:r>
          </w:p>
        </w:tc>
      </w:tr>
      <w:tr w:rsidR="00C75735" w:rsidRPr="005C348E" w:rsidTr="008A5129">
        <w:trPr>
          <w:trHeight w:val="204"/>
        </w:trPr>
        <w:tc>
          <w:tcPr>
            <w:tcW w:w="1452" w:type="dxa"/>
            <w:vMerge/>
            <w:vAlign w:val="center"/>
            <w:hideMark/>
          </w:tcPr>
          <w:p w:rsidR="00C75735" w:rsidRPr="00410322" w:rsidRDefault="00C75735" w:rsidP="008A5129">
            <w:pPr>
              <w:widowControl/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04" w:lineRule="atLeast"/>
              <w:jc w:val="center"/>
            </w:pPr>
            <w:r w:rsidRPr="00410322">
              <w:rPr>
                <w:rFonts w:hint="eastAsia"/>
              </w:rPr>
              <w:t>设计助理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04" w:lineRule="atLeast"/>
              <w:jc w:val="center"/>
            </w:pPr>
            <w:r w:rsidRPr="00410322">
              <w:rPr>
                <w:rFonts w:hint="eastAsia"/>
              </w:rPr>
              <w:t>设计部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04" w:lineRule="atLeast"/>
              <w:jc w:val="center"/>
            </w:pPr>
            <w:r w:rsidRPr="00410322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04" w:lineRule="atLeast"/>
              <w:jc w:val="center"/>
            </w:pPr>
            <w:r w:rsidRPr="00410322">
              <w:rPr>
                <w:rFonts w:hint="eastAsia"/>
              </w:rPr>
              <w:t>建筑学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vAlign w:val="center"/>
            <w:hideMark/>
          </w:tcPr>
          <w:p w:rsidR="00C75735" w:rsidRPr="00410322" w:rsidRDefault="00C75735" w:rsidP="008A5129">
            <w:pPr>
              <w:widowControl/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策划助理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营销策划部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市场营销、建筑学、广告学相关专业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 w:val="restart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营口公司</w:t>
            </w: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人事</w:t>
            </w:r>
            <w:r w:rsidRPr="00410322">
              <w:rPr>
                <w:rFonts w:hint="eastAsia"/>
              </w:rPr>
              <w:t>/</w:t>
            </w:r>
            <w:r w:rsidRPr="00410322">
              <w:rPr>
                <w:rFonts w:hint="eastAsia"/>
              </w:rPr>
              <w:t>行政助理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综合部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行政管理或人力资源专业</w:t>
            </w:r>
          </w:p>
        </w:tc>
      </w:tr>
      <w:tr w:rsidR="00C75735" w:rsidRPr="005C348E" w:rsidTr="008A5129">
        <w:trPr>
          <w:trHeight w:val="371"/>
        </w:trPr>
        <w:tc>
          <w:tcPr>
            <w:tcW w:w="1452" w:type="dxa"/>
            <w:vMerge/>
            <w:vAlign w:val="center"/>
            <w:hideMark/>
          </w:tcPr>
          <w:p w:rsidR="00C75735" w:rsidRPr="00410322" w:rsidRDefault="00C75735" w:rsidP="008A5129">
            <w:pPr>
              <w:widowControl/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jc w:val="center"/>
            </w:pPr>
            <w:r w:rsidRPr="00410322">
              <w:rPr>
                <w:rFonts w:hint="eastAsia"/>
              </w:rPr>
              <w:t>助理结构或建筑设计师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jc w:val="center"/>
            </w:pPr>
            <w:r w:rsidRPr="00410322">
              <w:rPr>
                <w:rFonts w:hint="eastAsia"/>
              </w:rPr>
              <w:t>设计部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jc w:val="center"/>
            </w:pPr>
            <w:r w:rsidRPr="00410322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jc w:val="center"/>
            </w:pPr>
            <w:r w:rsidRPr="00410322">
              <w:rPr>
                <w:rFonts w:hint="eastAsia"/>
              </w:rPr>
              <w:t>结构设计或建筑等专业</w:t>
            </w:r>
          </w:p>
        </w:tc>
      </w:tr>
      <w:tr w:rsidR="00C75735" w:rsidRPr="005C348E" w:rsidTr="008A5129">
        <w:trPr>
          <w:trHeight w:val="204"/>
        </w:trPr>
        <w:tc>
          <w:tcPr>
            <w:tcW w:w="1452" w:type="dxa"/>
            <w:vMerge/>
            <w:vAlign w:val="center"/>
            <w:hideMark/>
          </w:tcPr>
          <w:p w:rsidR="00C75735" w:rsidRPr="00410322" w:rsidRDefault="00C75735" w:rsidP="008A5129">
            <w:pPr>
              <w:widowControl/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04" w:lineRule="atLeast"/>
              <w:jc w:val="center"/>
            </w:pPr>
            <w:r w:rsidRPr="00410322">
              <w:rPr>
                <w:rFonts w:hint="eastAsia"/>
              </w:rPr>
              <w:t>工程助理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04" w:lineRule="atLeast"/>
              <w:jc w:val="center"/>
            </w:pPr>
            <w:r w:rsidRPr="00410322">
              <w:rPr>
                <w:rFonts w:hint="eastAsia"/>
              </w:rPr>
              <w:t>工程部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04" w:lineRule="atLeast"/>
              <w:jc w:val="center"/>
            </w:pPr>
            <w:r w:rsidRPr="00410322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04" w:lineRule="atLeast"/>
              <w:jc w:val="center"/>
            </w:pPr>
            <w:r w:rsidRPr="00410322">
              <w:rPr>
                <w:rFonts w:hint="eastAsia"/>
              </w:rPr>
              <w:t>工民建专业</w:t>
            </w:r>
          </w:p>
        </w:tc>
      </w:tr>
      <w:tr w:rsidR="00C75735" w:rsidRPr="005C348E" w:rsidTr="008A5129">
        <w:trPr>
          <w:trHeight w:val="408"/>
        </w:trPr>
        <w:tc>
          <w:tcPr>
            <w:tcW w:w="1452" w:type="dxa"/>
            <w:vMerge w:val="restart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jc w:val="center"/>
            </w:pPr>
            <w:r w:rsidRPr="00410322">
              <w:rPr>
                <w:rFonts w:hint="eastAsia"/>
              </w:rPr>
              <w:t>沈阳</w:t>
            </w:r>
            <w:r w:rsidRPr="005C348E">
              <w:rPr>
                <w:rFonts w:hint="eastAsia"/>
              </w:rPr>
              <w:t>公司</w:t>
            </w: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26" w:lineRule="atLeast"/>
              <w:jc w:val="center"/>
            </w:pPr>
            <w:r w:rsidRPr="00410322">
              <w:rPr>
                <w:rFonts w:hint="eastAsia"/>
              </w:rPr>
              <w:t>策划助理（文案）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26" w:lineRule="atLeast"/>
              <w:jc w:val="center"/>
            </w:pPr>
            <w:r w:rsidRPr="00410322">
              <w:rPr>
                <w:rFonts w:hint="eastAsia"/>
              </w:rPr>
              <w:t>营销策划部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26" w:lineRule="atLeast"/>
              <w:jc w:val="center"/>
            </w:pPr>
            <w:r w:rsidRPr="00410322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26" w:lineRule="atLeast"/>
              <w:jc w:val="center"/>
            </w:pPr>
            <w:r w:rsidRPr="00410322">
              <w:rPr>
                <w:rFonts w:hint="eastAsia"/>
              </w:rPr>
              <w:t>广告、营销等相关专业</w:t>
            </w:r>
          </w:p>
        </w:tc>
      </w:tr>
      <w:tr w:rsidR="00C75735" w:rsidRPr="005C348E" w:rsidTr="008A5129">
        <w:trPr>
          <w:trHeight w:val="204"/>
        </w:trPr>
        <w:tc>
          <w:tcPr>
            <w:tcW w:w="1452" w:type="dxa"/>
            <w:vMerge/>
            <w:vAlign w:val="center"/>
            <w:hideMark/>
          </w:tcPr>
          <w:p w:rsidR="00C75735" w:rsidRPr="00410322" w:rsidRDefault="00C75735" w:rsidP="008A5129">
            <w:pPr>
              <w:widowControl/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04" w:lineRule="atLeast"/>
              <w:jc w:val="center"/>
            </w:pPr>
            <w:r w:rsidRPr="00410322">
              <w:rPr>
                <w:rFonts w:hint="eastAsia"/>
              </w:rPr>
              <w:t>投资专员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04" w:lineRule="atLeast"/>
              <w:jc w:val="center"/>
            </w:pPr>
            <w:r w:rsidRPr="00410322">
              <w:rPr>
                <w:rFonts w:hint="eastAsia"/>
              </w:rPr>
              <w:t>开发部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04" w:lineRule="atLeast"/>
              <w:jc w:val="center"/>
            </w:pPr>
            <w:r w:rsidRPr="00410322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04" w:lineRule="atLeast"/>
              <w:jc w:val="center"/>
            </w:pPr>
            <w:r w:rsidRPr="00410322">
              <w:rPr>
                <w:rFonts w:hint="eastAsia"/>
              </w:rPr>
              <w:t>地产相关专业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郑州公司</w:t>
            </w: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计划运营专员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综合部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10322" w:rsidRPr="00410322" w:rsidRDefault="00C75735" w:rsidP="008A5129">
            <w:pPr>
              <w:widowControl/>
              <w:spacing w:line="240" w:lineRule="atLeast"/>
              <w:jc w:val="center"/>
            </w:pPr>
            <w:r w:rsidRPr="00410322">
              <w:rPr>
                <w:rFonts w:hint="eastAsia"/>
              </w:rPr>
              <w:t>工程管理、土木工程等相关专业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 w:val="restart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深圳商管</w:t>
            </w: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人事助理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人事行政部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工商管理、人力资源管理专业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行政助理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人事行政部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2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行政管理、法学相关专业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招商助理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招商中心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3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专业不限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综合助理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招商中心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专业不限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营运助理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营运部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专业不限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租赁服务助理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营运部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专业不限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客户服务助理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营运部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专业不限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企划助理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市场部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2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广告、新闻传播、平面设计专业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市场活动助理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市场部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市场营销专业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投资助理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投资发展部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房地产经济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综合计划助理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综合计划部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室内设计、土木工程专业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物业助理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商业物业部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物业管理专业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工程助理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工程管理部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机电、暖通、环境工程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 w:val="restart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芜湖商管</w:t>
            </w: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企划助理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企划部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广告、新闻、平面设计专业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文员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物业部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中文或文秘相关专业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IT</w:t>
            </w:r>
            <w:r w:rsidRPr="005C348E">
              <w:rPr>
                <w:rFonts w:hint="eastAsia"/>
              </w:rPr>
              <w:t>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综合部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2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计算机相关专业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招商营运助理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招商营运部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专业不限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 w:val="restart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沈阳商管</w:t>
            </w: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招商营运助理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招商营运部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3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专业不限</w:t>
            </w:r>
          </w:p>
        </w:tc>
      </w:tr>
      <w:tr w:rsidR="00C75735" w:rsidRPr="005C348E" w:rsidTr="008A5129">
        <w:trPr>
          <w:trHeight w:val="240"/>
        </w:trPr>
        <w:tc>
          <w:tcPr>
            <w:tcW w:w="1452" w:type="dxa"/>
            <w:vMerge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人事助理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综合部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工商管理、人力资源管理专业</w:t>
            </w:r>
          </w:p>
        </w:tc>
      </w:tr>
      <w:tr w:rsidR="00C75735" w:rsidRPr="00EC4C36" w:rsidTr="008A5129">
        <w:trPr>
          <w:trHeight w:val="240"/>
        </w:trPr>
        <w:tc>
          <w:tcPr>
            <w:tcW w:w="1452" w:type="dxa"/>
            <w:vMerge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</w:p>
        </w:tc>
        <w:tc>
          <w:tcPr>
            <w:tcW w:w="226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企划助理</w:t>
            </w:r>
          </w:p>
        </w:tc>
        <w:tc>
          <w:tcPr>
            <w:tcW w:w="1984" w:type="dxa"/>
            <w:shd w:val="clear" w:color="auto" w:fill="C3D4F5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企划部</w:t>
            </w:r>
          </w:p>
        </w:tc>
        <w:tc>
          <w:tcPr>
            <w:tcW w:w="1134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5C348E" w:rsidRDefault="00C75735" w:rsidP="008A5129">
            <w:pPr>
              <w:jc w:val="center"/>
            </w:pPr>
            <w:r w:rsidRPr="005C348E">
              <w:rPr>
                <w:rFonts w:hint="eastAsia"/>
              </w:rPr>
              <w:t>1</w:t>
            </w:r>
          </w:p>
        </w:tc>
        <w:tc>
          <w:tcPr>
            <w:tcW w:w="3828" w:type="dxa"/>
            <w:shd w:val="clear" w:color="auto" w:fill="C3D4F5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735" w:rsidRPr="00EC4C36" w:rsidRDefault="00C75735" w:rsidP="008A5129">
            <w:pPr>
              <w:jc w:val="center"/>
            </w:pPr>
            <w:r w:rsidRPr="005C348E">
              <w:rPr>
                <w:rFonts w:hint="eastAsia"/>
              </w:rPr>
              <w:t>广告、新闻、平面设计专业</w:t>
            </w:r>
          </w:p>
        </w:tc>
      </w:tr>
    </w:tbl>
    <w:p w:rsidR="00C75735" w:rsidRPr="00C75735" w:rsidRDefault="00C75735"/>
    <w:sectPr w:rsidR="00C75735" w:rsidRPr="00C75735" w:rsidSect="00EC4C36">
      <w:pgSz w:w="11906" w:h="16838"/>
      <w:pgMar w:top="873" w:right="663" w:bottom="873" w:left="6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311" w:rsidRDefault="00F95311" w:rsidP="00F66861">
      <w:r>
        <w:separator/>
      </w:r>
    </w:p>
  </w:endnote>
  <w:endnote w:type="continuationSeparator" w:id="1">
    <w:p w:rsidR="00F95311" w:rsidRDefault="00F95311" w:rsidP="00F66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311" w:rsidRDefault="00F95311" w:rsidP="00F66861">
      <w:r>
        <w:separator/>
      </w:r>
    </w:p>
  </w:footnote>
  <w:footnote w:type="continuationSeparator" w:id="1">
    <w:p w:rsidR="00F95311" w:rsidRDefault="00F95311" w:rsidP="00F668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861"/>
    <w:rsid w:val="00410322"/>
    <w:rsid w:val="005C348E"/>
    <w:rsid w:val="008473C0"/>
    <w:rsid w:val="0086527C"/>
    <w:rsid w:val="00C75735"/>
    <w:rsid w:val="00EC4C36"/>
    <w:rsid w:val="00F66861"/>
    <w:rsid w:val="00F9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6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68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6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6861"/>
    <w:rPr>
      <w:sz w:val="18"/>
      <w:szCs w:val="18"/>
    </w:rPr>
  </w:style>
  <w:style w:type="paragraph" w:styleId="a5">
    <w:name w:val="Normal (Web)"/>
    <w:basedOn w:val="a"/>
    <w:uiPriority w:val="99"/>
    <w:unhideWhenUsed/>
    <w:rsid w:val="00F668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</Words>
  <Characters>1078</Characters>
  <Application>Microsoft Office Word</Application>
  <DocSecurity>0</DocSecurity>
  <Lines>8</Lines>
  <Paragraphs>2</Paragraphs>
  <ScaleCrop>false</ScaleCrop>
  <Company>微软中国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陶晓平</dc:creator>
  <cp:keywords/>
  <dc:description/>
  <cp:lastModifiedBy>陶晓平</cp:lastModifiedBy>
  <cp:revision>2</cp:revision>
  <dcterms:created xsi:type="dcterms:W3CDTF">2013-10-22T02:13:00Z</dcterms:created>
  <dcterms:modified xsi:type="dcterms:W3CDTF">2013-10-22T02:22:00Z</dcterms:modified>
</cp:coreProperties>
</file>